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3532"/>
        <w:gridCol w:w="1496"/>
        <w:gridCol w:w="1187"/>
        <w:gridCol w:w="1099"/>
        <w:gridCol w:w="1099"/>
        <w:gridCol w:w="1099"/>
        <w:gridCol w:w="1092"/>
      </w:tblGrid>
      <w:tr w:rsidR="008904FB" w:rsidRPr="00622B42" w:rsidTr="00B86751">
        <w:trPr>
          <w:tblHeader/>
        </w:trPr>
        <w:tc>
          <w:tcPr>
            <w:tcW w:w="222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622B42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22B42">
              <w:rPr>
                <w:rFonts w:ascii="Noto Sans" w:hAnsi="Noto Sans" w:cs="Noto Sans"/>
                <w:b/>
                <w:sz w:val="18"/>
                <w:szCs w:val="16"/>
              </w:rPr>
              <w:t>No</w:t>
            </w:r>
          </w:p>
        </w:tc>
        <w:tc>
          <w:tcPr>
            <w:tcW w:w="1592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622B42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22B42">
              <w:rPr>
                <w:rFonts w:ascii="Noto Sans" w:hAnsi="Noto Sans" w:cs="Noto Sans"/>
                <w:b/>
                <w:sz w:val="18"/>
                <w:szCs w:val="16"/>
              </w:rPr>
              <w:t>CONCEPTO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622B42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22B42">
              <w:rPr>
                <w:rFonts w:ascii="Noto Sans" w:hAnsi="Noto Sans" w:cs="Noto Sans"/>
                <w:b/>
                <w:sz w:val="18"/>
                <w:szCs w:val="16"/>
              </w:rPr>
              <w:t>DOCUMENTO FUENTE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622B42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22B42">
              <w:rPr>
                <w:rFonts w:ascii="Noto Sans" w:hAnsi="Noto Sans" w:cs="Noto Sans"/>
                <w:b/>
                <w:sz w:val="18"/>
                <w:szCs w:val="16"/>
              </w:rPr>
              <w:t>PERIODI-</w:t>
            </w:r>
          </w:p>
          <w:p w:rsidR="008904FB" w:rsidRPr="00622B42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22B42">
              <w:rPr>
                <w:rFonts w:ascii="Noto Sans" w:hAnsi="Noto Sans" w:cs="Noto Sans"/>
                <w:b/>
                <w:sz w:val="18"/>
                <w:szCs w:val="16"/>
              </w:rPr>
              <w:t>CIDAD</w:t>
            </w:r>
          </w:p>
        </w:tc>
        <w:tc>
          <w:tcPr>
            <w:tcW w:w="1978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622B42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22B42">
              <w:rPr>
                <w:rFonts w:ascii="Noto Sans" w:hAnsi="Noto Sans" w:cs="Noto Sans"/>
                <w:b/>
                <w:sz w:val="18"/>
                <w:szCs w:val="16"/>
              </w:rPr>
              <w:t>R E G I S T R O</w:t>
            </w:r>
          </w:p>
        </w:tc>
      </w:tr>
      <w:tr w:rsidR="008904FB" w:rsidRPr="00622B42" w:rsidTr="00B86751">
        <w:trPr>
          <w:tblHeader/>
        </w:trPr>
        <w:tc>
          <w:tcPr>
            <w:tcW w:w="222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622B42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592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622B42" w:rsidRDefault="008904FB" w:rsidP="007E0A45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7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622B42" w:rsidRDefault="008904FB" w:rsidP="007E0A45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622B42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99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622B42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22B42">
              <w:rPr>
                <w:rFonts w:ascii="Noto Sans" w:hAnsi="Noto Sans" w:cs="Noto Sans"/>
                <w:b/>
                <w:sz w:val="18"/>
                <w:szCs w:val="16"/>
              </w:rPr>
              <w:t>CONTABLE</w:t>
            </w:r>
          </w:p>
        </w:tc>
        <w:tc>
          <w:tcPr>
            <w:tcW w:w="98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622B42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22B42">
              <w:rPr>
                <w:rFonts w:ascii="Noto Sans" w:hAnsi="Noto Sans" w:cs="Noto Sans"/>
                <w:b/>
                <w:sz w:val="18"/>
                <w:szCs w:val="16"/>
              </w:rPr>
              <w:t>PRESUPUESTAL</w:t>
            </w:r>
          </w:p>
        </w:tc>
      </w:tr>
      <w:tr w:rsidR="008904FB" w:rsidRPr="00622B42" w:rsidTr="00B86751">
        <w:trPr>
          <w:tblHeader/>
        </w:trPr>
        <w:tc>
          <w:tcPr>
            <w:tcW w:w="22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622B42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59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622B42" w:rsidRDefault="008904FB" w:rsidP="007E0A45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7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622B42" w:rsidRDefault="008904FB" w:rsidP="007E0A45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622B42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4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622B42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22B42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4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622B42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22B42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  <w:tc>
          <w:tcPr>
            <w:tcW w:w="4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622B42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22B42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4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622B42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22B42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</w:tr>
      <w:tr w:rsidR="00261F1A" w:rsidRPr="00622B42" w:rsidTr="00B86751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22" w:type="pct"/>
            <w:tcBorders>
              <w:top w:val="single" w:sz="4" w:space="0" w:color="auto"/>
            </w:tcBorders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22B42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592" w:type="pct"/>
            <w:tcBorders>
              <w:top w:val="single" w:sz="4" w:space="0" w:color="auto"/>
            </w:tcBorders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622B42">
              <w:rPr>
                <w:rFonts w:ascii="Noto Sans" w:hAnsi="Noto Sans" w:cs="Noto Sans"/>
                <w:sz w:val="18"/>
              </w:rPr>
              <w:t>Por la contratación para la compra o incremento de inversiones con recursos propios y/o fiscales.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</w:tcBorders>
          </w:tcPr>
          <w:p w:rsidR="00261F1A" w:rsidRPr="00622B42" w:rsidRDefault="00261F1A" w:rsidP="00261F1A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622B42">
              <w:rPr>
                <w:rFonts w:ascii="Noto Sans" w:hAnsi="Noto Sans" w:cs="Noto Sans"/>
                <w:sz w:val="18"/>
              </w:rPr>
              <w:t>Contrato.</w:t>
            </w:r>
          </w:p>
        </w:tc>
        <w:tc>
          <w:tcPr>
            <w:tcW w:w="535" w:type="pct"/>
            <w:tcBorders>
              <w:top w:val="single" w:sz="4" w:space="0" w:color="auto"/>
            </w:tcBorders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22B42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495" w:type="pct"/>
            <w:tcBorders>
              <w:top w:val="single" w:sz="4" w:space="0" w:color="auto"/>
            </w:tcBorders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22B42">
              <w:rPr>
                <w:rFonts w:ascii="Noto Sans" w:hAnsi="Noto Sans" w:cs="Noto Sans"/>
                <w:snapToGrid w:val="0"/>
                <w:sz w:val="18"/>
              </w:rPr>
              <w:t xml:space="preserve">1.1.1.4 </w:t>
            </w:r>
            <w:r w:rsidRPr="00622B42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Inversiones Temporales </w:t>
            </w:r>
          </w:p>
          <w:p w:rsidR="00261F1A" w:rsidRPr="00622B42" w:rsidRDefault="00261F1A" w:rsidP="00261F1A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single" w:sz="4" w:space="0" w:color="auto"/>
            </w:tcBorders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22B42">
              <w:rPr>
                <w:rFonts w:ascii="Noto Sans" w:hAnsi="Noto Sans" w:cs="Noto Sans"/>
                <w:sz w:val="18"/>
                <w:szCs w:val="18"/>
              </w:rPr>
              <w:t>2.1.1.9</w:t>
            </w:r>
            <w:r w:rsidRPr="00622B42">
              <w:rPr>
                <w:rFonts w:ascii="Noto Sans" w:hAnsi="Noto Sans" w:cs="Noto Sans"/>
                <w:sz w:val="18"/>
                <w:szCs w:val="18"/>
              </w:rPr>
              <w:br/>
            </w:r>
            <w:r w:rsidRPr="00622B42">
              <w:rPr>
                <w:rFonts w:ascii="Noto Sans" w:hAnsi="Noto Sans" w:cs="Noto Sans"/>
                <w:sz w:val="14"/>
                <w:szCs w:val="18"/>
              </w:rPr>
              <w:t xml:space="preserve">Otras Cuentas por Pagar a CP </w:t>
            </w:r>
          </w:p>
        </w:tc>
        <w:tc>
          <w:tcPr>
            <w:tcW w:w="495" w:type="pct"/>
            <w:tcBorders>
              <w:top w:val="single" w:sz="4" w:space="0" w:color="auto"/>
            </w:tcBorders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  <w:tcBorders>
              <w:top w:val="single" w:sz="4" w:space="0" w:color="auto"/>
            </w:tcBorders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261F1A" w:rsidRPr="00622B42" w:rsidTr="00B86751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22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92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color w:val="FF0000"/>
                <w:sz w:val="18"/>
              </w:rPr>
            </w:pPr>
          </w:p>
        </w:tc>
        <w:tc>
          <w:tcPr>
            <w:tcW w:w="674" w:type="pct"/>
            <w:vMerge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3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22B42">
              <w:rPr>
                <w:rFonts w:ascii="Noto Sans" w:hAnsi="Noto Sans" w:cs="Noto Sans"/>
                <w:snapToGrid w:val="0"/>
                <w:sz w:val="18"/>
              </w:rPr>
              <w:t xml:space="preserve">1.1.2.1 </w:t>
            </w:r>
            <w:r w:rsidRPr="00622B42">
              <w:rPr>
                <w:rFonts w:ascii="Noto Sans" w:hAnsi="Noto Sans" w:cs="Noto Sans"/>
                <w:snapToGrid w:val="0"/>
                <w:sz w:val="14"/>
                <w:szCs w:val="14"/>
              </w:rPr>
              <w:t>Inversiones Financieras de Corto Plazo</w:t>
            </w:r>
          </w:p>
          <w:p w:rsidR="00261F1A" w:rsidRPr="00622B42" w:rsidRDefault="00261F1A" w:rsidP="00261F1A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22B42">
              <w:rPr>
                <w:rFonts w:ascii="Noto Sans" w:hAnsi="Noto Sans" w:cs="Noto Sans"/>
                <w:snapToGrid w:val="0"/>
                <w:sz w:val="14"/>
                <w:szCs w:val="14"/>
              </w:rPr>
              <w:t>o</w:t>
            </w:r>
          </w:p>
        </w:tc>
        <w:tc>
          <w:tcPr>
            <w:tcW w:w="495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261F1A" w:rsidRPr="00622B42" w:rsidTr="00B86751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22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92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4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3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22B42">
              <w:rPr>
                <w:rFonts w:ascii="Noto Sans" w:hAnsi="Noto Sans" w:cs="Noto Sans"/>
                <w:snapToGrid w:val="0"/>
                <w:sz w:val="18"/>
              </w:rPr>
              <w:t xml:space="preserve">1.2.1.1 </w:t>
            </w:r>
            <w:r w:rsidRPr="00622B42">
              <w:rPr>
                <w:rFonts w:ascii="Noto Sans" w:hAnsi="Noto Sans" w:cs="Noto Sans"/>
                <w:snapToGrid w:val="0"/>
                <w:sz w:val="14"/>
                <w:szCs w:val="14"/>
              </w:rPr>
              <w:t>Inversiones a Largo Plazo</w:t>
            </w:r>
            <w:r w:rsidRPr="00622B42">
              <w:rPr>
                <w:rFonts w:ascii="Noto Sans" w:hAnsi="Noto Sans" w:cs="Noto Sans"/>
                <w:snapToGrid w:val="0"/>
                <w:sz w:val="18"/>
              </w:rPr>
              <w:t xml:space="preserve"> </w:t>
            </w:r>
          </w:p>
          <w:p w:rsidR="00261F1A" w:rsidRPr="00622B42" w:rsidRDefault="00261F1A" w:rsidP="00261F1A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622B42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495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261F1A" w:rsidRPr="00622B42" w:rsidTr="00B86751">
        <w:tblPrEx>
          <w:tblCellMar>
            <w:left w:w="70" w:type="dxa"/>
            <w:right w:w="70" w:type="dxa"/>
          </w:tblCellMar>
        </w:tblPrEx>
        <w:trPr>
          <w:trHeight w:val="659"/>
        </w:trPr>
        <w:tc>
          <w:tcPr>
            <w:tcW w:w="222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92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4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3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22B42">
              <w:rPr>
                <w:rFonts w:ascii="Noto Sans" w:hAnsi="Noto Sans" w:cs="Noto Sans"/>
                <w:snapToGrid w:val="0"/>
                <w:sz w:val="18"/>
              </w:rPr>
              <w:t>1.2.1.2</w:t>
            </w:r>
            <w:r w:rsidRPr="00622B42">
              <w:rPr>
                <w:rFonts w:ascii="Noto Sans" w:hAnsi="Noto Sans" w:cs="Noto Sans"/>
                <w:snapToGrid w:val="0"/>
                <w:sz w:val="18"/>
              </w:rPr>
              <w:br/>
            </w:r>
            <w:r w:rsidRPr="00622B42">
              <w:rPr>
                <w:rFonts w:ascii="Noto Sans" w:hAnsi="Noto Sans" w:cs="Noto Sans"/>
                <w:snapToGrid w:val="0"/>
                <w:sz w:val="14"/>
                <w:szCs w:val="14"/>
              </w:rPr>
              <w:t>Títulos y Valores a Largo Plazo</w:t>
            </w:r>
          </w:p>
        </w:tc>
        <w:tc>
          <w:tcPr>
            <w:tcW w:w="495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261F1A" w:rsidRPr="00622B42" w:rsidTr="00B86751">
        <w:tblPrEx>
          <w:tblCellMar>
            <w:left w:w="70" w:type="dxa"/>
            <w:right w:w="70" w:type="dxa"/>
          </w:tblCellMar>
        </w:tblPrEx>
        <w:trPr>
          <w:trHeight w:val="659"/>
        </w:trPr>
        <w:tc>
          <w:tcPr>
            <w:tcW w:w="222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22B42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  <w:tc>
          <w:tcPr>
            <w:tcW w:w="1592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622B42">
              <w:rPr>
                <w:rFonts w:ascii="Noto Sans" w:hAnsi="Noto Sans" w:cs="Noto Sans"/>
                <w:sz w:val="18"/>
              </w:rPr>
              <w:t>Por el pago de la compra o incremento de inversiones financieras.</w:t>
            </w:r>
          </w:p>
        </w:tc>
        <w:tc>
          <w:tcPr>
            <w:tcW w:w="674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622B42">
              <w:rPr>
                <w:rFonts w:ascii="Noto Sans" w:hAnsi="Noto Sans" w:cs="Noto Sans"/>
                <w:sz w:val="18"/>
              </w:rPr>
              <w:t>Contrato, estado de cuenta y/o transferencia bancaria.</w:t>
            </w:r>
          </w:p>
        </w:tc>
        <w:tc>
          <w:tcPr>
            <w:tcW w:w="53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22B42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49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622B42">
              <w:rPr>
                <w:rFonts w:ascii="Noto Sans" w:hAnsi="Noto Sans" w:cs="Noto Sans"/>
                <w:sz w:val="18"/>
                <w:szCs w:val="18"/>
              </w:rPr>
              <w:t>2.1.1.9</w:t>
            </w:r>
            <w:r w:rsidRPr="00622B42">
              <w:rPr>
                <w:rFonts w:ascii="Noto Sans" w:hAnsi="Noto Sans" w:cs="Noto Sans"/>
                <w:sz w:val="18"/>
                <w:szCs w:val="18"/>
              </w:rPr>
              <w:br/>
            </w:r>
            <w:r w:rsidRPr="00622B42">
              <w:rPr>
                <w:rFonts w:ascii="Noto Sans" w:hAnsi="Noto Sans" w:cs="Noto Sans"/>
                <w:sz w:val="14"/>
                <w:szCs w:val="18"/>
              </w:rPr>
              <w:t>Otras Cuentas por Pagar a CP</w:t>
            </w:r>
          </w:p>
        </w:tc>
        <w:tc>
          <w:tcPr>
            <w:tcW w:w="495" w:type="pct"/>
          </w:tcPr>
          <w:p w:rsidR="00261F1A" w:rsidRPr="00622B42" w:rsidRDefault="00261F1A" w:rsidP="00B86751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22B42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622B42">
              <w:rPr>
                <w:rFonts w:ascii="Noto Sans" w:hAnsi="Noto Sans" w:cs="Noto Sans"/>
                <w:sz w:val="18"/>
                <w:szCs w:val="18"/>
              </w:rPr>
              <w:br/>
            </w:r>
            <w:r w:rsidRPr="00622B42">
              <w:rPr>
                <w:rFonts w:ascii="Noto Sans" w:hAnsi="Noto Sans" w:cs="Noto Sans"/>
                <w:sz w:val="14"/>
                <w:szCs w:val="18"/>
              </w:rPr>
              <w:t xml:space="preserve">Bancos Tesorería </w:t>
            </w:r>
          </w:p>
        </w:tc>
        <w:tc>
          <w:tcPr>
            <w:tcW w:w="495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261F1A" w:rsidRPr="00622B42" w:rsidTr="00B86751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22" w:type="pct"/>
          </w:tcPr>
          <w:p w:rsidR="00261F1A" w:rsidRPr="00622B42" w:rsidRDefault="00261F1A" w:rsidP="00261F1A">
            <w:pPr>
              <w:autoSpaceDE w:val="0"/>
              <w:autoSpaceDN w:val="0"/>
              <w:adjustRightInd w:val="0"/>
              <w:spacing w:before="120"/>
              <w:ind w:firstLine="1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22B42">
              <w:rPr>
                <w:rFonts w:ascii="Noto Sans" w:hAnsi="Noto Sans" w:cs="Noto Sans"/>
                <w:sz w:val="16"/>
                <w:szCs w:val="16"/>
              </w:rPr>
              <w:t>3</w:t>
            </w:r>
          </w:p>
        </w:tc>
        <w:tc>
          <w:tcPr>
            <w:tcW w:w="1592" w:type="pct"/>
          </w:tcPr>
          <w:p w:rsidR="00261F1A" w:rsidRPr="00622B42" w:rsidRDefault="00261F1A" w:rsidP="00261F1A">
            <w:pPr>
              <w:autoSpaceDE w:val="0"/>
              <w:autoSpaceDN w:val="0"/>
              <w:adjustRightInd w:val="0"/>
              <w:spacing w:before="120"/>
              <w:ind w:firstLine="17"/>
              <w:jc w:val="both"/>
              <w:rPr>
                <w:rFonts w:ascii="Noto Sans" w:hAnsi="Noto Sans" w:cs="Noto Sans"/>
                <w:sz w:val="18"/>
              </w:rPr>
            </w:pPr>
            <w:r w:rsidRPr="00622B42">
              <w:rPr>
                <w:rFonts w:ascii="Noto Sans" w:hAnsi="Noto Sans" w:cs="Noto Sans"/>
                <w:sz w:val="18"/>
              </w:rPr>
              <w:t>Por la capitalización de los intereses devengados de inversiones con recursos propios.</w:t>
            </w:r>
          </w:p>
        </w:tc>
        <w:tc>
          <w:tcPr>
            <w:tcW w:w="674" w:type="pct"/>
          </w:tcPr>
          <w:p w:rsidR="00261F1A" w:rsidRPr="00622B42" w:rsidRDefault="00261F1A" w:rsidP="00261F1A">
            <w:pPr>
              <w:autoSpaceDE w:val="0"/>
              <w:autoSpaceDN w:val="0"/>
              <w:adjustRightInd w:val="0"/>
              <w:spacing w:before="120"/>
              <w:ind w:firstLine="17"/>
              <w:jc w:val="both"/>
              <w:rPr>
                <w:rFonts w:ascii="Noto Sans" w:hAnsi="Noto Sans" w:cs="Noto Sans"/>
                <w:sz w:val="18"/>
              </w:rPr>
            </w:pPr>
            <w:r w:rsidRPr="00622B42">
              <w:rPr>
                <w:rFonts w:ascii="Noto Sans" w:hAnsi="Noto Sans" w:cs="Noto Sans"/>
                <w:sz w:val="18"/>
              </w:rPr>
              <w:t>Estado de cuenta y/o transferencia bancaria.</w:t>
            </w:r>
          </w:p>
        </w:tc>
        <w:tc>
          <w:tcPr>
            <w:tcW w:w="535" w:type="pct"/>
          </w:tcPr>
          <w:p w:rsidR="00261F1A" w:rsidRPr="00622B42" w:rsidRDefault="00261F1A" w:rsidP="00261F1A">
            <w:pPr>
              <w:autoSpaceDE w:val="0"/>
              <w:autoSpaceDN w:val="0"/>
              <w:adjustRightInd w:val="0"/>
              <w:spacing w:before="120"/>
              <w:ind w:firstLine="1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22B42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49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22B42">
              <w:rPr>
                <w:rFonts w:ascii="Noto Sans" w:hAnsi="Noto Sans" w:cs="Noto Sans"/>
                <w:snapToGrid w:val="0"/>
                <w:sz w:val="18"/>
              </w:rPr>
              <w:t xml:space="preserve">1.1.1.4 </w:t>
            </w:r>
            <w:r w:rsidRPr="00622B42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Inversiones Temporales </w:t>
            </w:r>
          </w:p>
          <w:p w:rsidR="00261F1A" w:rsidRPr="00622B42" w:rsidRDefault="00261F1A" w:rsidP="00261F1A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5" w:type="pct"/>
            <w:vMerge w:val="restart"/>
          </w:tcPr>
          <w:p w:rsidR="00261F1A" w:rsidRPr="00622B42" w:rsidRDefault="00261F1A" w:rsidP="00261F1A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22B42">
              <w:rPr>
                <w:rFonts w:ascii="Noto Sans" w:hAnsi="Noto Sans" w:cs="Noto Sans"/>
                <w:sz w:val="18"/>
                <w:szCs w:val="18"/>
              </w:rPr>
              <w:t xml:space="preserve">4.3.1.1 </w:t>
            </w:r>
            <w:r w:rsidRPr="00622B42">
              <w:rPr>
                <w:rFonts w:ascii="Noto Sans" w:hAnsi="Noto Sans" w:cs="Noto Sans"/>
                <w:sz w:val="14"/>
                <w:szCs w:val="18"/>
              </w:rPr>
              <w:t>Intereses Ganados de Títulos, Valores y demás Instrumentos Financieros</w:t>
            </w:r>
          </w:p>
        </w:tc>
        <w:tc>
          <w:tcPr>
            <w:tcW w:w="495" w:type="pct"/>
          </w:tcPr>
          <w:p w:rsidR="00261F1A" w:rsidRPr="00622B42" w:rsidRDefault="00261F1A" w:rsidP="00261F1A">
            <w:pPr>
              <w:pStyle w:val="Default"/>
              <w:spacing w:before="120"/>
              <w:ind w:firstLine="17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622B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8.1.2.1 </w:t>
            </w:r>
            <w:r w:rsidRPr="00622B42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por Ejecutar</w:t>
            </w:r>
          </w:p>
        </w:tc>
        <w:tc>
          <w:tcPr>
            <w:tcW w:w="492" w:type="pct"/>
          </w:tcPr>
          <w:p w:rsidR="00261F1A" w:rsidRPr="00622B42" w:rsidRDefault="00261F1A" w:rsidP="00261F1A">
            <w:pPr>
              <w:pStyle w:val="Default"/>
              <w:spacing w:before="120"/>
              <w:ind w:firstLine="17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622B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8.1.4.1 </w:t>
            </w:r>
            <w:r w:rsidRPr="00622B42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Devengado</w:t>
            </w:r>
          </w:p>
        </w:tc>
      </w:tr>
      <w:tr w:rsidR="00261F1A" w:rsidRPr="00622B42" w:rsidTr="00B86751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22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92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color w:val="FF0000"/>
                <w:sz w:val="18"/>
              </w:rPr>
            </w:pPr>
            <w:r w:rsidRPr="00622B42">
              <w:rPr>
                <w:rFonts w:ascii="Noto Sans" w:hAnsi="Noto Sans" w:cs="Noto Sans"/>
                <w:color w:val="FF0000"/>
                <w:sz w:val="18"/>
              </w:rPr>
              <w:tab/>
            </w:r>
          </w:p>
        </w:tc>
        <w:tc>
          <w:tcPr>
            <w:tcW w:w="674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3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autoSpaceDE w:val="0"/>
              <w:autoSpaceDN w:val="0"/>
              <w:adjustRightInd w:val="0"/>
              <w:spacing w:before="120"/>
              <w:ind w:firstLine="17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22B42">
              <w:rPr>
                <w:rFonts w:ascii="Noto Sans" w:hAnsi="Noto Sans" w:cs="Noto Sans"/>
                <w:snapToGrid w:val="0"/>
                <w:sz w:val="18"/>
              </w:rPr>
              <w:t xml:space="preserve">1.1.2.1 </w:t>
            </w:r>
            <w:r w:rsidRPr="00622B42">
              <w:rPr>
                <w:rFonts w:ascii="Noto Sans" w:hAnsi="Noto Sans" w:cs="Noto Sans"/>
                <w:snapToGrid w:val="0"/>
                <w:sz w:val="14"/>
                <w:szCs w:val="14"/>
              </w:rPr>
              <w:t>Inversiones Financieras de Corto Plazo</w:t>
            </w:r>
          </w:p>
          <w:p w:rsidR="00261F1A" w:rsidRPr="00622B42" w:rsidRDefault="00261F1A" w:rsidP="00261F1A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22B42">
              <w:rPr>
                <w:rFonts w:ascii="Noto Sans" w:hAnsi="Noto Sans" w:cs="Noto Sans"/>
                <w:snapToGrid w:val="0"/>
                <w:sz w:val="14"/>
                <w:szCs w:val="14"/>
              </w:rPr>
              <w:t>o</w:t>
            </w:r>
          </w:p>
        </w:tc>
        <w:tc>
          <w:tcPr>
            <w:tcW w:w="495" w:type="pct"/>
            <w:vMerge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pStyle w:val="Default"/>
              <w:spacing w:before="120"/>
              <w:ind w:firstLine="17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622B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8.1.4.1 </w:t>
            </w:r>
            <w:r w:rsidRPr="00622B42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Devengado</w:t>
            </w:r>
          </w:p>
        </w:tc>
        <w:tc>
          <w:tcPr>
            <w:tcW w:w="492" w:type="pct"/>
          </w:tcPr>
          <w:p w:rsidR="00261F1A" w:rsidRPr="00622B42" w:rsidRDefault="00261F1A" w:rsidP="00261F1A">
            <w:pPr>
              <w:pStyle w:val="Default"/>
              <w:spacing w:before="120"/>
              <w:ind w:firstLine="17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622B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8.1.5.1 </w:t>
            </w:r>
            <w:r w:rsidRPr="00622B42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Recaudado</w:t>
            </w:r>
          </w:p>
        </w:tc>
      </w:tr>
      <w:tr w:rsidR="00261F1A" w:rsidRPr="00622B42" w:rsidTr="00B86751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22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92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4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3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22B42">
              <w:rPr>
                <w:rFonts w:ascii="Noto Sans" w:hAnsi="Noto Sans" w:cs="Noto Sans"/>
                <w:snapToGrid w:val="0"/>
                <w:sz w:val="18"/>
              </w:rPr>
              <w:t xml:space="preserve">1.2.1.1 </w:t>
            </w:r>
            <w:r w:rsidRPr="00622B42">
              <w:rPr>
                <w:rFonts w:ascii="Noto Sans" w:hAnsi="Noto Sans" w:cs="Noto Sans"/>
                <w:snapToGrid w:val="0"/>
                <w:sz w:val="14"/>
                <w:szCs w:val="14"/>
              </w:rPr>
              <w:t>Inversiones a Largo Plazo</w:t>
            </w:r>
            <w:r w:rsidRPr="00622B42">
              <w:rPr>
                <w:rFonts w:ascii="Noto Sans" w:hAnsi="Noto Sans" w:cs="Noto Sans"/>
                <w:snapToGrid w:val="0"/>
                <w:sz w:val="18"/>
              </w:rPr>
              <w:t xml:space="preserve"> </w:t>
            </w:r>
          </w:p>
          <w:p w:rsidR="00261F1A" w:rsidRPr="00622B42" w:rsidRDefault="00261F1A" w:rsidP="00261F1A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622B42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495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261F1A" w:rsidRPr="00622B42" w:rsidTr="00B86751">
        <w:tblPrEx>
          <w:tblCellMar>
            <w:left w:w="70" w:type="dxa"/>
            <w:right w:w="70" w:type="dxa"/>
          </w:tblCellMar>
        </w:tblPrEx>
        <w:trPr>
          <w:trHeight w:val="621"/>
        </w:trPr>
        <w:tc>
          <w:tcPr>
            <w:tcW w:w="222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92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4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3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5" w:type="pct"/>
          </w:tcPr>
          <w:p w:rsidR="00261F1A" w:rsidRDefault="00261F1A" w:rsidP="00261F1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22B42">
              <w:rPr>
                <w:rFonts w:ascii="Noto Sans" w:hAnsi="Noto Sans" w:cs="Noto Sans"/>
                <w:snapToGrid w:val="0"/>
                <w:sz w:val="18"/>
              </w:rPr>
              <w:t>1.2.1.2</w:t>
            </w:r>
            <w:r w:rsidRPr="00622B42">
              <w:rPr>
                <w:rFonts w:ascii="Noto Sans" w:hAnsi="Noto Sans" w:cs="Noto Sans"/>
                <w:snapToGrid w:val="0"/>
                <w:sz w:val="18"/>
              </w:rPr>
              <w:br/>
            </w:r>
            <w:r w:rsidRPr="00622B42">
              <w:rPr>
                <w:rFonts w:ascii="Noto Sans" w:hAnsi="Noto Sans" w:cs="Noto Sans"/>
                <w:snapToGrid w:val="0"/>
                <w:sz w:val="14"/>
                <w:szCs w:val="14"/>
              </w:rPr>
              <w:t>Títulos y Valores a Largo Plazo</w:t>
            </w:r>
          </w:p>
          <w:p w:rsidR="00850F6B" w:rsidRDefault="00850F6B" w:rsidP="00261F1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850F6B" w:rsidRPr="00622B42" w:rsidRDefault="00850F6B" w:rsidP="00261F1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widowControl w:val="0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261F1A" w:rsidRPr="00622B42" w:rsidTr="00B86751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22" w:type="pct"/>
          </w:tcPr>
          <w:p w:rsidR="00261F1A" w:rsidRPr="00622B42" w:rsidRDefault="00B86751" w:rsidP="00261F1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22B42">
              <w:rPr>
                <w:rFonts w:ascii="Noto Sans" w:hAnsi="Noto Sans" w:cs="Noto Sans"/>
                <w:sz w:val="16"/>
                <w:szCs w:val="16"/>
              </w:rPr>
              <w:t>4</w:t>
            </w:r>
          </w:p>
        </w:tc>
        <w:tc>
          <w:tcPr>
            <w:tcW w:w="1592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622B42">
              <w:rPr>
                <w:rFonts w:ascii="Noto Sans" w:hAnsi="Noto Sans" w:cs="Noto Sans"/>
                <w:sz w:val="18"/>
              </w:rPr>
              <w:t>Por la recuperación de los recursos al vencimiento de las inversiones financieras, incluidos los intereses capitalizados.</w:t>
            </w:r>
          </w:p>
        </w:tc>
        <w:tc>
          <w:tcPr>
            <w:tcW w:w="674" w:type="pct"/>
            <w:vMerge w:val="restar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622B42">
              <w:rPr>
                <w:rFonts w:ascii="Noto Sans" w:hAnsi="Noto Sans" w:cs="Noto Sans"/>
                <w:sz w:val="18"/>
              </w:rPr>
              <w:t>Contrato, estado de cuenta y/o transferencia bancaria.</w:t>
            </w:r>
          </w:p>
          <w:p w:rsidR="00261F1A" w:rsidRPr="00622B42" w:rsidRDefault="00261F1A" w:rsidP="00261F1A">
            <w:pPr>
              <w:rPr>
                <w:rFonts w:ascii="Noto Sans" w:hAnsi="Noto Sans" w:cs="Noto Sans"/>
                <w:sz w:val="18"/>
              </w:rPr>
            </w:pPr>
          </w:p>
          <w:p w:rsidR="00261F1A" w:rsidRPr="00622B42" w:rsidRDefault="00261F1A" w:rsidP="00261F1A">
            <w:pPr>
              <w:rPr>
                <w:rFonts w:ascii="Noto Sans" w:hAnsi="Noto Sans" w:cs="Noto Sans"/>
                <w:sz w:val="18"/>
              </w:rPr>
            </w:pPr>
          </w:p>
          <w:p w:rsidR="00261F1A" w:rsidRPr="00622B42" w:rsidRDefault="00261F1A" w:rsidP="00261F1A">
            <w:pPr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3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22B42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495" w:type="pct"/>
          </w:tcPr>
          <w:p w:rsidR="00261F1A" w:rsidRPr="00622B42" w:rsidRDefault="00261F1A" w:rsidP="00261F1A">
            <w:pPr>
              <w:autoSpaceDE w:val="0"/>
              <w:autoSpaceDN w:val="0"/>
              <w:adjustRightInd w:val="0"/>
              <w:spacing w:before="120"/>
              <w:ind w:firstLine="1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22B42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622B42">
              <w:rPr>
                <w:rFonts w:ascii="Noto Sans" w:hAnsi="Noto Sans" w:cs="Noto Sans"/>
                <w:sz w:val="18"/>
                <w:szCs w:val="18"/>
              </w:rPr>
              <w:br/>
            </w:r>
            <w:r w:rsidRPr="00622B42">
              <w:rPr>
                <w:rFonts w:ascii="Noto Sans" w:hAnsi="Noto Sans" w:cs="Noto Sans"/>
                <w:sz w:val="14"/>
                <w:szCs w:val="18"/>
              </w:rPr>
              <w:t xml:space="preserve">Bancos Tesorería </w:t>
            </w:r>
          </w:p>
        </w:tc>
        <w:tc>
          <w:tcPr>
            <w:tcW w:w="495" w:type="pct"/>
          </w:tcPr>
          <w:p w:rsidR="00261F1A" w:rsidRPr="00622B42" w:rsidRDefault="00261F1A" w:rsidP="00261F1A">
            <w:pPr>
              <w:autoSpaceDE w:val="0"/>
              <w:autoSpaceDN w:val="0"/>
              <w:adjustRightInd w:val="0"/>
              <w:spacing w:before="120"/>
              <w:ind w:firstLine="17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22B42">
              <w:rPr>
                <w:rFonts w:ascii="Noto Sans" w:hAnsi="Noto Sans" w:cs="Noto Sans"/>
                <w:snapToGrid w:val="0"/>
                <w:sz w:val="18"/>
              </w:rPr>
              <w:t xml:space="preserve">1.1.1.4 </w:t>
            </w:r>
            <w:r w:rsidRPr="00622B42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Inversiones Temporales </w:t>
            </w:r>
          </w:p>
          <w:p w:rsidR="00261F1A" w:rsidRPr="00622B42" w:rsidRDefault="00261F1A" w:rsidP="00261F1A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261F1A" w:rsidRPr="00622B42" w:rsidTr="00B86751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22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92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4" w:type="pct"/>
            <w:vMerge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3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22B42">
              <w:rPr>
                <w:rFonts w:ascii="Noto Sans" w:hAnsi="Noto Sans" w:cs="Noto Sans"/>
                <w:snapToGrid w:val="0"/>
                <w:sz w:val="18"/>
              </w:rPr>
              <w:t xml:space="preserve">1.1.2.1 </w:t>
            </w:r>
            <w:r w:rsidRPr="00622B42">
              <w:rPr>
                <w:rFonts w:ascii="Noto Sans" w:hAnsi="Noto Sans" w:cs="Noto Sans"/>
                <w:snapToGrid w:val="0"/>
                <w:sz w:val="14"/>
                <w:szCs w:val="14"/>
              </w:rPr>
              <w:t>Inversiones Financieras de Corto Plazo</w:t>
            </w:r>
          </w:p>
          <w:p w:rsidR="00261F1A" w:rsidRPr="00622B42" w:rsidRDefault="00261F1A" w:rsidP="00261F1A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22B42">
              <w:rPr>
                <w:rFonts w:ascii="Noto Sans" w:hAnsi="Noto Sans" w:cs="Noto Sans"/>
                <w:snapToGrid w:val="0"/>
                <w:sz w:val="14"/>
                <w:szCs w:val="14"/>
              </w:rPr>
              <w:t>o</w:t>
            </w:r>
          </w:p>
        </w:tc>
        <w:tc>
          <w:tcPr>
            <w:tcW w:w="495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261F1A" w:rsidRPr="00622B42" w:rsidTr="00B86751">
        <w:tblPrEx>
          <w:tblCellMar>
            <w:left w:w="70" w:type="dxa"/>
            <w:right w:w="70" w:type="dxa"/>
          </w:tblCellMar>
        </w:tblPrEx>
        <w:trPr>
          <w:trHeight w:val="919"/>
        </w:trPr>
        <w:tc>
          <w:tcPr>
            <w:tcW w:w="222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92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color w:val="FF0000"/>
                <w:sz w:val="18"/>
              </w:rPr>
            </w:pPr>
          </w:p>
        </w:tc>
        <w:tc>
          <w:tcPr>
            <w:tcW w:w="674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3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22B42">
              <w:rPr>
                <w:rFonts w:ascii="Noto Sans" w:hAnsi="Noto Sans" w:cs="Noto Sans"/>
                <w:snapToGrid w:val="0"/>
                <w:sz w:val="18"/>
              </w:rPr>
              <w:t xml:space="preserve">1.2.1.1 </w:t>
            </w:r>
            <w:r w:rsidRPr="00622B42">
              <w:rPr>
                <w:rFonts w:ascii="Noto Sans" w:hAnsi="Noto Sans" w:cs="Noto Sans"/>
                <w:snapToGrid w:val="0"/>
                <w:sz w:val="14"/>
                <w:szCs w:val="14"/>
              </w:rPr>
              <w:t>Inversiones a Largo Plazo</w:t>
            </w:r>
            <w:r w:rsidRPr="00622B42">
              <w:rPr>
                <w:rFonts w:ascii="Noto Sans" w:hAnsi="Noto Sans" w:cs="Noto Sans"/>
                <w:snapToGrid w:val="0"/>
                <w:sz w:val="18"/>
              </w:rPr>
              <w:t xml:space="preserve"> </w:t>
            </w:r>
          </w:p>
          <w:p w:rsidR="00261F1A" w:rsidRPr="00622B42" w:rsidRDefault="00B86751" w:rsidP="00B86751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622B42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495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261F1A" w:rsidRPr="00622B42" w:rsidTr="00B86751">
        <w:tblPrEx>
          <w:tblCellMar>
            <w:left w:w="70" w:type="dxa"/>
            <w:right w:w="70" w:type="dxa"/>
          </w:tblCellMar>
        </w:tblPrEx>
        <w:trPr>
          <w:trHeight w:val="711"/>
        </w:trPr>
        <w:tc>
          <w:tcPr>
            <w:tcW w:w="222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92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4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3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22B42">
              <w:rPr>
                <w:rFonts w:ascii="Noto Sans" w:hAnsi="Noto Sans" w:cs="Noto Sans"/>
                <w:snapToGrid w:val="0"/>
                <w:sz w:val="18"/>
              </w:rPr>
              <w:t>1.2.1.2</w:t>
            </w:r>
            <w:r w:rsidRPr="00622B42">
              <w:rPr>
                <w:rFonts w:ascii="Noto Sans" w:hAnsi="Noto Sans" w:cs="Noto Sans"/>
                <w:snapToGrid w:val="0"/>
                <w:sz w:val="18"/>
              </w:rPr>
              <w:br/>
            </w:r>
            <w:r w:rsidRPr="00622B42">
              <w:rPr>
                <w:rFonts w:ascii="Noto Sans" w:hAnsi="Noto Sans" w:cs="Noto Sans"/>
                <w:snapToGrid w:val="0"/>
                <w:sz w:val="14"/>
                <w:szCs w:val="14"/>
              </w:rPr>
              <w:t>Títulos y Valores a Largo Plazo</w:t>
            </w:r>
          </w:p>
        </w:tc>
        <w:tc>
          <w:tcPr>
            <w:tcW w:w="495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261F1A" w:rsidRPr="00622B42" w:rsidTr="00B86751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22" w:type="pct"/>
          </w:tcPr>
          <w:p w:rsidR="00261F1A" w:rsidRPr="00622B42" w:rsidRDefault="00B86751" w:rsidP="00261F1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22B42">
              <w:rPr>
                <w:rFonts w:ascii="Noto Sans" w:hAnsi="Noto Sans" w:cs="Noto Sans"/>
                <w:sz w:val="16"/>
                <w:szCs w:val="16"/>
              </w:rPr>
              <w:t>5</w:t>
            </w:r>
          </w:p>
        </w:tc>
        <w:tc>
          <w:tcPr>
            <w:tcW w:w="1592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622B42">
              <w:rPr>
                <w:rFonts w:ascii="Noto Sans" w:hAnsi="Noto Sans" w:cs="Noto Sans"/>
                <w:sz w:val="18"/>
              </w:rPr>
              <w:t>Por los intereses devengados no capitalizados.</w:t>
            </w:r>
          </w:p>
        </w:tc>
        <w:tc>
          <w:tcPr>
            <w:tcW w:w="674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622B42">
              <w:rPr>
                <w:rFonts w:ascii="Noto Sans" w:hAnsi="Noto Sans" w:cs="Noto Sans"/>
                <w:sz w:val="18"/>
              </w:rPr>
              <w:t>Estado de cuenta y/o transferencia bancaria.</w:t>
            </w:r>
          </w:p>
        </w:tc>
        <w:tc>
          <w:tcPr>
            <w:tcW w:w="53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22B42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49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22B42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622B42">
              <w:rPr>
                <w:rFonts w:ascii="Noto Sans" w:hAnsi="Noto Sans" w:cs="Noto Sans"/>
                <w:sz w:val="18"/>
                <w:szCs w:val="18"/>
              </w:rPr>
              <w:br/>
            </w:r>
            <w:r w:rsidRPr="00622B42">
              <w:rPr>
                <w:rFonts w:ascii="Noto Sans" w:hAnsi="Noto Sans" w:cs="Noto Sans"/>
                <w:sz w:val="14"/>
                <w:szCs w:val="18"/>
              </w:rPr>
              <w:t xml:space="preserve">Bancos Tesorería </w:t>
            </w:r>
          </w:p>
        </w:tc>
        <w:tc>
          <w:tcPr>
            <w:tcW w:w="495" w:type="pct"/>
            <w:vMerge w:val="restart"/>
          </w:tcPr>
          <w:p w:rsidR="00261F1A" w:rsidRPr="00622B42" w:rsidRDefault="00261F1A" w:rsidP="00261F1A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22B42">
              <w:rPr>
                <w:rFonts w:ascii="Noto Sans" w:hAnsi="Noto Sans" w:cs="Noto Sans"/>
                <w:sz w:val="18"/>
                <w:szCs w:val="18"/>
              </w:rPr>
              <w:t xml:space="preserve">4.3.1.1 </w:t>
            </w:r>
            <w:r w:rsidRPr="00622B42">
              <w:rPr>
                <w:rFonts w:ascii="Noto Sans" w:hAnsi="Noto Sans" w:cs="Noto Sans"/>
                <w:sz w:val="14"/>
                <w:szCs w:val="18"/>
              </w:rPr>
              <w:t>Intereses Ganados de Títulos, Valores y demás Instrumentos Financieros</w:t>
            </w:r>
          </w:p>
        </w:tc>
        <w:tc>
          <w:tcPr>
            <w:tcW w:w="495" w:type="pct"/>
          </w:tcPr>
          <w:p w:rsidR="00261F1A" w:rsidRPr="00622B42" w:rsidRDefault="00261F1A" w:rsidP="00261F1A">
            <w:pPr>
              <w:pStyle w:val="Default"/>
              <w:spacing w:before="120"/>
              <w:ind w:firstLine="17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622B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8.1.2.1 </w:t>
            </w:r>
            <w:r w:rsidRPr="00622B42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por Ejecutar</w:t>
            </w:r>
          </w:p>
        </w:tc>
        <w:tc>
          <w:tcPr>
            <w:tcW w:w="492" w:type="pct"/>
          </w:tcPr>
          <w:p w:rsidR="00261F1A" w:rsidRPr="00622B42" w:rsidRDefault="00261F1A" w:rsidP="00261F1A">
            <w:pPr>
              <w:pStyle w:val="Default"/>
              <w:spacing w:before="120"/>
              <w:ind w:firstLine="17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622B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8.1.4.1 </w:t>
            </w:r>
            <w:r w:rsidRPr="00622B42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Devengado</w:t>
            </w:r>
          </w:p>
        </w:tc>
      </w:tr>
      <w:tr w:rsidR="00261F1A" w:rsidRPr="00622B42" w:rsidTr="00B86751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22" w:type="pct"/>
          </w:tcPr>
          <w:p w:rsidR="00261F1A" w:rsidRPr="00622B42" w:rsidRDefault="00261F1A" w:rsidP="00261F1A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92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color w:val="FF0000"/>
                <w:sz w:val="18"/>
              </w:rPr>
            </w:pPr>
          </w:p>
        </w:tc>
        <w:tc>
          <w:tcPr>
            <w:tcW w:w="674" w:type="pct"/>
          </w:tcPr>
          <w:p w:rsidR="00261F1A" w:rsidRPr="00622B42" w:rsidRDefault="00261F1A" w:rsidP="00261F1A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35" w:type="pct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95" w:type="pct"/>
            <w:vMerge/>
          </w:tcPr>
          <w:p w:rsidR="00261F1A" w:rsidRPr="00622B42" w:rsidRDefault="00261F1A" w:rsidP="00261F1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pStyle w:val="Default"/>
              <w:spacing w:before="120"/>
              <w:ind w:firstLine="17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622B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8.1.4.1 </w:t>
            </w:r>
            <w:r w:rsidRPr="00622B42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Devengado</w:t>
            </w:r>
          </w:p>
        </w:tc>
        <w:tc>
          <w:tcPr>
            <w:tcW w:w="492" w:type="pct"/>
          </w:tcPr>
          <w:p w:rsidR="00261F1A" w:rsidRPr="00622B42" w:rsidRDefault="00261F1A" w:rsidP="00261F1A">
            <w:pPr>
              <w:pStyle w:val="Default"/>
              <w:spacing w:before="120"/>
              <w:ind w:firstLine="17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622B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8.1.5.1 </w:t>
            </w:r>
            <w:r w:rsidRPr="00622B42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Recaudado</w:t>
            </w:r>
          </w:p>
        </w:tc>
      </w:tr>
      <w:tr w:rsidR="00261F1A" w:rsidRPr="00622B42" w:rsidTr="00B86751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22" w:type="pct"/>
            <w:shd w:val="clear" w:color="auto" w:fill="auto"/>
          </w:tcPr>
          <w:p w:rsidR="00261F1A" w:rsidRPr="00622B42" w:rsidRDefault="00B86751" w:rsidP="00261F1A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22B42">
              <w:rPr>
                <w:rFonts w:ascii="Noto Sans" w:hAnsi="Noto Sans" w:cs="Noto Sans"/>
                <w:sz w:val="16"/>
                <w:szCs w:val="16"/>
              </w:rPr>
              <w:t>6</w:t>
            </w:r>
          </w:p>
        </w:tc>
        <w:tc>
          <w:tcPr>
            <w:tcW w:w="1592" w:type="pct"/>
            <w:shd w:val="clear" w:color="auto" w:fill="auto"/>
          </w:tcPr>
          <w:p w:rsidR="00261F1A" w:rsidRPr="00622B42" w:rsidRDefault="00261F1A" w:rsidP="00261F1A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622B42">
              <w:rPr>
                <w:rFonts w:ascii="Noto Sans" w:hAnsi="Noto Sans" w:cs="Noto Sans"/>
                <w:sz w:val="18"/>
              </w:rPr>
              <w:t>Por el registro de los intereses devengados y recibidos de inversiones con recursos fiscales.</w:t>
            </w:r>
          </w:p>
        </w:tc>
        <w:tc>
          <w:tcPr>
            <w:tcW w:w="674" w:type="pct"/>
            <w:shd w:val="clear" w:color="auto" w:fill="auto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622B42">
              <w:rPr>
                <w:rFonts w:ascii="Noto Sans" w:hAnsi="Noto Sans" w:cs="Noto Sans"/>
                <w:sz w:val="18"/>
              </w:rPr>
              <w:t>Estado de cuenta y/o transferencia bancaria.</w:t>
            </w:r>
          </w:p>
        </w:tc>
        <w:tc>
          <w:tcPr>
            <w:tcW w:w="535" w:type="pct"/>
            <w:shd w:val="clear" w:color="auto" w:fill="auto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22B42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495" w:type="pct"/>
            <w:shd w:val="clear" w:color="auto" w:fill="auto"/>
          </w:tcPr>
          <w:p w:rsidR="00261F1A" w:rsidRPr="00622B42" w:rsidRDefault="00261F1A" w:rsidP="00B86751">
            <w:pPr>
              <w:spacing w:before="120"/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622B42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622B42">
              <w:rPr>
                <w:rFonts w:ascii="Noto Sans" w:hAnsi="Noto Sans" w:cs="Noto Sans"/>
                <w:sz w:val="18"/>
                <w:szCs w:val="18"/>
              </w:rPr>
              <w:br/>
            </w:r>
            <w:r w:rsidRPr="00622B42">
              <w:rPr>
                <w:rFonts w:ascii="Noto Sans" w:hAnsi="Noto Sans" w:cs="Noto Sans"/>
                <w:sz w:val="14"/>
                <w:szCs w:val="18"/>
              </w:rPr>
              <w:t>Bancos Tesorería</w:t>
            </w:r>
          </w:p>
        </w:tc>
        <w:tc>
          <w:tcPr>
            <w:tcW w:w="495" w:type="pct"/>
            <w:shd w:val="clear" w:color="auto" w:fill="auto"/>
          </w:tcPr>
          <w:p w:rsidR="00261F1A" w:rsidRPr="00622B42" w:rsidRDefault="00261F1A" w:rsidP="00B8675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22B42">
              <w:rPr>
                <w:rFonts w:ascii="Noto Sans" w:hAnsi="Noto Sans" w:cs="Noto Sans"/>
                <w:sz w:val="18"/>
                <w:szCs w:val="18"/>
              </w:rPr>
              <w:t>2.1.1.9</w:t>
            </w:r>
          </w:p>
          <w:p w:rsidR="00261F1A" w:rsidRPr="00622B42" w:rsidRDefault="00261F1A" w:rsidP="00261F1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22B42">
              <w:rPr>
                <w:rFonts w:ascii="Noto Sans" w:hAnsi="Noto Sans" w:cs="Noto Sans"/>
                <w:sz w:val="14"/>
                <w:szCs w:val="18"/>
              </w:rPr>
              <w:t>Otras Cuentas Por Pagar a Corto Plazo</w:t>
            </w:r>
          </w:p>
        </w:tc>
        <w:tc>
          <w:tcPr>
            <w:tcW w:w="495" w:type="pct"/>
            <w:shd w:val="clear" w:color="auto" w:fill="auto"/>
          </w:tcPr>
          <w:p w:rsidR="00261F1A" w:rsidRPr="00622B42" w:rsidRDefault="00261F1A" w:rsidP="00261F1A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  <w:shd w:val="clear" w:color="auto" w:fill="auto"/>
          </w:tcPr>
          <w:p w:rsidR="00261F1A" w:rsidRPr="00622B42" w:rsidRDefault="00261F1A" w:rsidP="00261F1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261F1A" w:rsidRPr="00622B42" w:rsidTr="00B86751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22" w:type="pct"/>
            <w:shd w:val="clear" w:color="auto" w:fill="auto"/>
          </w:tcPr>
          <w:p w:rsidR="00261F1A" w:rsidRPr="00622B42" w:rsidRDefault="00B86751" w:rsidP="00261F1A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22B42">
              <w:rPr>
                <w:rFonts w:ascii="Noto Sans" w:hAnsi="Noto Sans" w:cs="Noto Sans"/>
                <w:sz w:val="16"/>
                <w:szCs w:val="16"/>
              </w:rPr>
              <w:t>7</w:t>
            </w:r>
          </w:p>
        </w:tc>
        <w:tc>
          <w:tcPr>
            <w:tcW w:w="1592" w:type="pct"/>
            <w:shd w:val="clear" w:color="auto" w:fill="auto"/>
          </w:tcPr>
          <w:p w:rsidR="00261F1A" w:rsidRPr="00622B42" w:rsidRDefault="00261F1A" w:rsidP="00261F1A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622B42">
              <w:rPr>
                <w:rFonts w:ascii="Noto Sans" w:hAnsi="Noto Sans" w:cs="Noto Sans"/>
                <w:sz w:val="18"/>
              </w:rPr>
              <w:t>Por el entero a la TESOFE de los intereses generados de inversiones con recursos fiscales.</w:t>
            </w:r>
          </w:p>
        </w:tc>
        <w:tc>
          <w:tcPr>
            <w:tcW w:w="674" w:type="pct"/>
            <w:shd w:val="clear" w:color="auto" w:fill="auto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622B42">
              <w:rPr>
                <w:rFonts w:ascii="Noto Sans" w:hAnsi="Noto Sans" w:cs="Noto Sans"/>
                <w:sz w:val="18"/>
              </w:rPr>
              <w:t>Estado de cuenta y/o transferencia bancaria.</w:t>
            </w:r>
          </w:p>
        </w:tc>
        <w:tc>
          <w:tcPr>
            <w:tcW w:w="535" w:type="pct"/>
            <w:shd w:val="clear" w:color="auto" w:fill="auto"/>
          </w:tcPr>
          <w:p w:rsidR="00261F1A" w:rsidRPr="00622B42" w:rsidRDefault="00261F1A" w:rsidP="00261F1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22B42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495" w:type="pct"/>
            <w:shd w:val="clear" w:color="auto" w:fill="auto"/>
          </w:tcPr>
          <w:p w:rsidR="00261F1A" w:rsidRPr="00622B42" w:rsidRDefault="00261F1A" w:rsidP="00B8675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22B42">
              <w:rPr>
                <w:rFonts w:ascii="Noto Sans" w:hAnsi="Noto Sans" w:cs="Noto Sans"/>
                <w:sz w:val="18"/>
                <w:szCs w:val="18"/>
              </w:rPr>
              <w:t>2.1.1.9</w:t>
            </w:r>
          </w:p>
          <w:p w:rsidR="00261F1A" w:rsidRPr="00622B42" w:rsidRDefault="00261F1A" w:rsidP="00261F1A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622B42">
              <w:rPr>
                <w:rFonts w:ascii="Noto Sans" w:hAnsi="Noto Sans" w:cs="Noto Sans"/>
                <w:sz w:val="14"/>
                <w:szCs w:val="18"/>
              </w:rPr>
              <w:t>Otras Cuentas Por Pagar a Corto Plazo</w:t>
            </w:r>
          </w:p>
        </w:tc>
        <w:tc>
          <w:tcPr>
            <w:tcW w:w="495" w:type="pct"/>
            <w:shd w:val="clear" w:color="auto" w:fill="auto"/>
          </w:tcPr>
          <w:p w:rsidR="00261F1A" w:rsidRPr="00622B42" w:rsidRDefault="00261F1A" w:rsidP="00B8675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22B42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622B42">
              <w:rPr>
                <w:rFonts w:ascii="Noto Sans" w:hAnsi="Noto Sans" w:cs="Noto Sans"/>
                <w:sz w:val="18"/>
                <w:szCs w:val="18"/>
              </w:rPr>
              <w:br/>
            </w:r>
            <w:r w:rsidRPr="00622B42">
              <w:rPr>
                <w:rFonts w:ascii="Noto Sans" w:hAnsi="Noto Sans" w:cs="Noto Sans"/>
                <w:sz w:val="14"/>
                <w:szCs w:val="18"/>
              </w:rPr>
              <w:t>Bancos Tesorería</w:t>
            </w:r>
          </w:p>
        </w:tc>
        <w:tc>
          <w:tcPr>
            <w:tcW w:w="495" w:type="pct"/>
            <w:shd w:val="clear" w:color="auto" w:fill="auto"/>
          </w:tcPr>
          <w:p w:rsidR="00261F1A" w:rsidRPr="00622B42" w:rsidRDefault="00261F1A" w:rsidP="00261F1A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  <w:shd w:val="clear" w:color="auto" w:fill="auto"/>
          </w:tcPr>
          <w:p w:rsidR="00261F1A" w:rsidRPr="00622B42" w:rsidRDefault="00261F1A" w:rsidP="00261F1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261F1A" w:rsidRPr="00622B42" w:rsidTr="00B86751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22" w:type="pct"/>
          </w:tcPr>
          <w:p w:rsidR="00261F1A" w:rsidRPr="00622B42" w:rsidRDefault="00261F1A" w:rsidP="00261F1A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92" w:type="pct"/>
          </w:tcPr>
          <w:p w:rsidR="00261F1A" w:rsidRPr="00622B42" w:rsidRDefault="00261F1A" w:rsidP="00261F1A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74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35" w:type="pct"/>
          </w:tcPr>
          <w:p w:rsidR="00261F1A" w:rsidRPr="00622B42" w:rsidRDefault="00261F1A" w:rsidP="00261F1A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color w:val="807F83"/>
                <w:sz w:val="18"/>
                <w:szCs w:val="18"/>
                <w:lang w:val="es-MX" w:eastAsia="en-US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261F1A" w:rsidRPr="00622B42" w:rsidRDefault="00261F1A" w:rsidP="00261F1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261F1A" w:rsidRPr="00622B42" w:rsidTr="00B86751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22" w:type="pct"/>
          </w:tcPr>
          <w:p w:rsidR="00261F1A" w:rsidRPr="00622B42" w:rsidRDefault="00261F1A" w:rsidP="00261F1A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592" w:type="pct"/>
          </w:tcPr>
          <w:p w:rsidR="00261F1A" w:rsidRPr="00622B42" w:rsidRDefault="00261F1A" w:rsidP="00261F1A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74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35" w:type="pct"/>
          </w:tcPr>
          <w:p w:rsidR="00261F1A" w:rsidRPr="00622B42" w:rsidRDefault="00261F1A" w:rsidP="00261F1A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color w:val="807F83"/>
                <w:sz w:val="18"/>
                <w:szCs w:val="18"/>
                <w:lang w:val="es-MX" w:eastAsia="en-US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261F1A" w:rsidRPr="00622B42" w:rsidRDefault="00261F1A" w:rsidP="00261F1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261F1A" w:rsidRPr="00622B42" w:rsidTr="00B86751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22" w:type="pct"/>
          </w:tcPr>
          <w:p w:rsidR="00261F1A" w:rsidRPr="00622B42" w:rsidRDefault="00261F1A" w:rsidP="00261F1A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92" w:type="pct"/>
          </w:tcPr>
          <w:p w:rsidR="00261F1A" w:rsidRPr="00622B42" w:rsidRDefault="00261F1A" w:rsidP="00261F1A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74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35" w:type="pct"/>
          </w:tcPr>
          <w:p w:rsidR="00261F1A" w:rsidRPr="00622B42" w:rsidRDefault="00261F1A" w:rsidP="00261F1A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color w:val="807F83"/>
                <w:sz w:val="18"/>
                <w:szCs w:val="18"/>
                <w:lang w:val="es-MX" w:eastAsia="en-US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261F1A" w:rsidRPr="00622B42" w:rsidRDefault="00261F1A" w:rsidP="00261F1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261F1A" w:rsidRPr="00622B42" w:rsidTr="00850F6B">
        <w:tblPrEx>
          <w:tblCellMar>
            <w:left w:w="70" w:type="dxa"/>
            <w:right w:w="70" w:type="dxa"/>
          </w:tblCellMar>
        </w:tblPrEx>
        <w:trPr>
          <w:trHeight w:val="66"/>
        </w:trPr>
        <w:tc>
          <w:tcPr>
            <w:tcW w:w="222" w:type="pct"/>
          </w:tcPr>
          <w:p w:rsidR="00261F1A" w:rsidRPr="00622B42" w:rsidRDefault="00261F1A" w:rsidP="00261F1A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92" w:type="pct"/>
          </w:tcPr>
          <w:p w:rsidR="00261F1A" w:rsidRPr="00622B42" w:rsidRDefault="00261F1A" w:rsidP="00261F1A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74" w:type="pct"/>
          </w:tcPr>
          <w:p w:rsidR="00261F1A" w:rsidRPr="00622B42" w:rsidRDefault="00261F1A" w:rsidP="00261F1A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35" w:type="pct"/>
          </w:tcPr>
          <w:p w:rsidR="00261F1A" w:rsidRPr="00622B42" w:rsidRDefault="00261F1A" w:rsidP="00261F1A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color w:val="807F83"/>
                <w:sz w:val="18"/>
                <w:szCs w:val="18"/>
                <w:lang w:val="es-MX" w:eastAsia="en-US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5" w:type="pct"/>
          </w:tcPr>
          <w:p w:rsidR="00261F1A" w:rsidRPr="00622B42" w:rsidRDefault="00261F1A" w:rsidP="00261F1A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261F1A" w:rsidRPr="00622B42" w:rsidRDefault="00261F1A" w:rsidP="00261F1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</w:tbl>
    <w:p w:rsidR="00E8591C" w:rsidRPr="00622B42" w:rsidRDefault="00E8591C" w:rsidP="00611E79">
      <w:pPr>
        <w:pStyle w:val="Encabezado"/>
        <w:spacing w:line="240" w:lineRule="atLeast"/>
        <w:jc w:val="center"/>
        <w:rPr>
          <w:rFonts w:ascii="Noto Sans" w:hAnsi="Noto Sans" w:cs="Noto Sans"/>
          <w:sz w:val="8"/>
        </w:rPr>
      </w:pPr>
    </w:p>
    <w:sectPr w:rsidR="00E8591C" w:rsidRPr="00622B42" w:rsidSect="00BD7A2A">
      <w:headerReference w:type="default" r:id="rId8"/>
      <w:footerReference w:type="default" r:id="rId9"/>
      <w:type w:val="oddPage"/>
      <w:pgSz w:w="12240" w:h="15840" w:code="1"/>
      <w:pgMar w:top="1134" w:right="567" w:bottom="709" w:left="567" w:header="425" w:footer="1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D85" w:rsidRDefault="00971D85">
      <w:r>
        <w:separator/>
      </w:r>
    </w:p>
  </w:endnote>
  <w:endnote w:type="continuationSeparator" w:id="0">
    <w:p w:rsidR="00971D85" w:rsidRDefault="00971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Soberana Sans Light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Black">
    <w:altName w:val="Times New Roman"/>
    <w:panose1 w:val="00000000000000000000"/>
    <w:charset w:val="00"/>
    <w:family w:val="roman"/>
    <w:notTrueType/>
    <w:pitch w:val="default"/>
  </w:font>
  <w:font w:name="Montserrat Regular">
    <w:panose1 w:val="00000500000000000000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B42" w:rsidRDefault="00622B42" w:rsidP="00622B42">
    <w:pPr>
      <w:pStyle w:val="Piedepgina"/>
      <w:jc w:val="right"/>
      <w:rPr>
        <w:rFonts w:ascii="Noto Sans" w:hAnsi="Noto Sans" w:cs="Noto Sans"/>
        <w:b/>
        <w:sz w:val="16"/>
      </w:rPr>
    </w:pPr>
  </w:p>
  <w:p w:rsidR="00622B42" w:rsidRDefault="00622B42" w:rsidP="00622B42">
    <w:pPr>
      <w:pStyle w:val="Piedepgina"/>
      <w:jc w:val="right"/>
      <w:rPr>
        <w:rFonts w:ascii="Noto Sans" w:hAnsi="Noto Sans" w:cs="Noto Sans"/>
        <w:b/>
        <w:sz w:val="16"/>
      </w:rPr>
    </w:pPr>
  </w:p>
  <w:p w:rsidR="00622B42" w:rsidRDefault="00622B42" w:rsidP="00622B42">
    <w:pPr>
      <w:pStyle w:val="Piedepgina"/>
      <w:jc w:val="right"/>
      <w:rPr>
        <w:rFonts w:ascii="Noto Sans" w:hAnsi="Noto Sans" w:cs="Noto Sans"/>
        <w:b/>
        <w:sz w:val="16"/>
      </w:rPr>
    </w:pPr>
  </w:p>
  <w:p w:rsidR="00622B42" w:rsidRDefault="00622B42" w:rsidP="00622B42">
    <w:pPr>
      <w:pStyle w:val="Piedepgina"/>
      <w:jc w:val="right"/>
      <w:rPr>
        <w:rFonts w:ascii="Noto Sans" w:hAnsi="Noto Sans" w:cs="Noto Sans"/>
        <w:b/>
        <w:sz w:val="16"/>
      </w:rPr>
    </w:pPr>
  </w:p>
  <w:p w:rsidR="00D5126F" w:rsidRPr="00622B42" w:rsidRDefault="0003013F" w:rsidP="00622B42">
    <w:pPr>
      <w:pStyle w:val="Piedepgina"/>
      <w:jc w:val="right"/>
      <w:rPr>
        <w:rFonts w:ascii="Noto Sans" w:hAnsi="Noto Sans" w:cs="Noto Sans"/>
        <w:b/>
        <w:sz w:val="16"/>
      </w:rPr>
    </w:pPr>
    <w:r w:rsidRPr="00622B42">
      <w:rPr>
        <w:rFonts w:ascii="Noto Sans" w:hAnsi="Noto Sans" w:cs="Noto Sans"/>
        <w:b/>
        <w:sz w:val="16"/>
      </w:rPr>
      <w:fldChar w:fldCharType="begin"/>
    </w:r>
    <w:r w:rsidR="00D5126F" w:rsidRPr="00622B42">
      <w:rPr>
        <w:rFonts w:ascii="Noto Sans" w:hAnsi="Noto Sans" w:cs="Noto Sans"/>
        <w:b/>
        <w:sz w:val="16"/>
      </w:rPr>
      <w:instrText xml:space="preserve"> PAGE   \* MERGEFORMAT </w:instrText>
    </w:r>
    <w:r w:rsidRPr="00622B42">
      <w:rPr>
        <w:rFonts w:ascii="Noto Sans" w:hAnsi="Noto Sans" w:cs="Noto Sans"/>
        <w:b/>
        <w:sz w:val="16"/>
      </w:rPr>
      <w:fldChar w:fldCharType="separate"/>
    </w:r>
    <w:r w:rsidR="00850F6B">
      <w:rPr>
        <w:rFonts w:ascii="Noto Sans" w:hAnsi="Noto Sans" w:cs="Noto Sans"/>
        <w:b/>
        <w:noProof/>
        <w:sz w:val="16"/>
      </w:rPr>
      <w:t>1</w:t>
    </w:r>
    <w:r w:rsidRPr="00622B42">
      <w:rPr>
        <w:rFonts w:ascii="Noto Sans" w:hAnsi="Noto Sans" w:cs="Noto Sans"/>
        <w:b/>
        <w:sz w:val="16"/>
      </w:rPr>
      <w:fldChar w:fldCharType="end"/>
    </w:r>
  </w:p>
  <w:p w:rsidR="00081442" w:rsidRPr="00622B42" w:rsidRDefault="00081442" w:rsidP="00622B42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622B42">
      <w:rPr>
        <w:rFonts w:ascii="Noto Sans" w:hAnsi="Noto Sans" w:cs="Noto Sans"/>
        <w:b/>
        <w:sz w:val="16"/>
        <w:szCs w:val="16"/>
      </w:rPr>
      <w:t>VIGENTE A PARTIR DEL 01-01-202</w:t>
    </w:r>
    <w:r w:rsidR="009F1808" w:rsidRPr="00622B42">
      <w:rPr>
        <w:rFonts w:ascii="Noto Sans" w:hAnsi="Noto Sans" w:cs="Noto Sans"/>
        <w:b/>
        <w:sz w:val="16"/>
        <w:szCs w:val="16"/>
      </w:rPr>
      <w:t>5</w:t>
    </w:r>
  </w:p>
  <w:p w:rsidR="00081442" w:rsidRPr="00622B42" w:rsidRDefault="00081442" w:rsidP="00622B42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622B42">
      <w:rPr>
        <w:rFonts w:ascii="Noto Sans" w:hAnsi="Noto Sans" w:cs="Noto Sans"/>
        <w:b/>
        <w:sz w:val="16"/>
        <w:szCs w:val="16"/>
      </w:rPr>
      <w:t>Elaborado: Dirección de Contabilidad y Rendición de Cuentas</w:t>
    </w:r>
  </w:p>
  <w:p w:rsidR="00081442" w:rsidRPr="00622B42" w:rsidRDefault="00081442" w:rsidP="00622B42">
    <w:pPr>
      <w:pStyle w:val="Piedepgina"/>
      <w:jc w:val="right"/>
      <w:rPr>
        <w:rFonts w:ascii="Noto Sans" w:hAnsi="Noto Sans" w:cs="Noto Sans"/>
        <w:b/>
        <w:sz w:val="16"/>
      </w:rPr>
    </w:pPr>
    <w:r w:rsidRPr="00622B42">
      <w:rPr>
        <w:rFonts w:ascii="Noto Sans" w:hAnsi="Noto Sans" w:cs="Noto Sans"/>
        <w:b/>
        <w:sz w:val="16"/>
        <w:szCs w:val="16"/>
      </w:rPr>
      <w:t>Art. 20 Ley General de Contabilidad Gubernamental</w:t>
    </w:r>
  </w:p>
  <w:p w:rsidR="007F2D64" w:rsidRPr="008B3E74" w:rsidRDefault="007F2D64" w:rsidP="00081442">
    <w:pPr>
      <w:pStyle w:val="Encabezado"/>
      <w:spacing w:line="240" w:lineRule="atLeast"/>
      <w:jc w:val="center"/>
      <w:rPr>
        <w:rFonts w:ascii="Arial" w:hAnsi="Arial"/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D85" w:rsidRDefault="00971D85">
      <w:r>
        <w:separator/>
      </w:r>
    </w:p>
  </w:footnote>
  <w:footnote w:type="continuationSeparator" w:id="0">
    <w:p w:rsidR="00971D85" w:rsidRDefault="00971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DA2" w:rsidRDefault="00622B42" w:rsidP="00F0507C">
    <w:pPr>
      <w:tabs>
        <w:tab w:val="left" w:pos="2970"/>
      </w:tabs>
      <w:rPr>
        <w:rFonts w:ascii="Soberana Sans Light" w:hAnsi="Soberana Sans Light"/>
        <w:b/>
        <w:color w:val="7F7F7F"/>
        <w:sz w:val="16"/>
        <w:szCs w:val="18"/>
      </w:rPr>
    </w:pPr>
    <w:r>
      <w:rPr>
        <w:noProof/>
        <w:lang w:val="es-MX" w:eastAsia="es-MX"/>
      </w:rPr>
      <w:drawing>
        <wp:anchor distT="0" distB="0" distL="0" distR="0" simplePos="0" relativeHeight="251664384" behindDoc="1" locked="0" layoutInCell="1" hidden="0" allowOverlap="1" wp14:anchorId="2EB2A31D" wp14:editId="1628566C">
          <wp:simplePos x="0" y="0"/>
          <wp:positionH relativeFrom="page">
            <wp:align>left</wp:align>
          </wp:positionH>
          <wp:positionV relativeFrom="paragraph">
            <wp:posOffset>-621005</wp:posOffset>
          </wp:positionV>
          <wp:extent cx="7795260" cy="10372954"/>
          <wp:effectExtent l="0" t="0" r="0" b="0"/>
          <wp:wrapNone/>
          <wp:docPr id="46450176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501763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6628" cy="1037477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0507C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editId="2EA818EE">
              <wp:simplePos x="0" y="0"/>
              <wp:positionH relativeFrom="margin">
                <wp:posOffset>2468880</wp:posOffset>
              </wp:positionH>
              <wp:positionV relativeFrom="paragraph">
                <wp:posOffset>-40005</wp:posOffset>
              </wp:positionV>
              <wp:extent cx="3697605" cy="583565"/>
              <wp:effectExtent l="0" t="0" r="0" b="698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7605" cy="583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1442" w:rsidRDefault="00081442" w:rsidP="00081442">
                          <w:pPr>
                            <w:spacing w:line="180" w:lineRule="exact"/>
                            <w:jc w:val="right"/>
                            <w:rPr>
                              <w:rFonts w:ascii="Soberana Sans Black" w:hAnsi="Soberana Sans Black"/>
                              <w:color w:val="7F7F7F"/>
                              <w:sz w:val="18"/>
                              <w:szCs w:val="18"/>
                            </w:rPr>
                          </w:pPr>
                        </w:p>
                        <w:p w:rsidR="00081442" w:rsidRPr="00622B42" w:rsidRDefault="00081442" w:rsidP="00081442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622B42">
                            <w:rPr>
                              <w:rFonts w:ascii="Noto Sans" w:hAnsi="Noto Sans" w:cs="Noto Sans"/>
                              <w:sz w:val="18"/>
                            </w:rPr>
                            <w:t>Unidad de Administración y Finanzas</w:t>
                          </w:r>
                        </w:p>
                        <w:p w:rsidR="00081442" w:rsidRPr="00622B42" w:rsidRDefault="00081442" w:rsidP="00081442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622B42">
                            <w:rPr>
                              <w:rFonts w:ascii="Noto Sans" w:hAnsi="Noto Sans" w:cs="Noto Sans"/>
                              <w:sz w:val="18"/>
                            </w:rPr>
                            <w:t>Dirección General de Programación y Presupuesto</w:t>
                          </w:r>
                        </w:p>
                        <w:p w:rsidR="00081442" w:rsidRPr="00495294" w:rsidRDefault="00081442" w:rsidP="00081442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Montserrat Regular" w:hAnsi="Montserrat Regular"/>
                              <w:color w:val="807F83"/>
                              <w:sz w:val="18"/>
                              <w:szCs w:val="18"/>
                              <w:lang w:val="es-MX"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94.4pt;margin-top:-3.15pt;width:291.15pt;height:45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" filled="f" stroked="f" strokeweight="3e-5mm">
              <v:textbox>
                <w:txbxContent>
                  <w:p w:rsidR="00081442" w:rsidRDefault="00081442" w:rsidP="00081442">
                    <w:pPr>
                      <w:spacing w:line="180" w:lineRule="exact"/>
                      <w:jc w:val="right"/>
                      <w:rPr>
                        <w:rFonts w:ascii="Soberana Sans Black" w:hAnsi="Soberana Sans Black"/>
                        <w:color w:val="7F7F7F"/>
                        <w:sz w:val="18"/>
                        <w:szCs w:val="18"/>
                      </w:rPr>
                    </w:pPr>
                  </w:p>
                  <w:p w:rsidR="00081442" w:rsidRPr="00622B42" w:rsidRDefault="00081442" w:rsidP="00081442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622B42">
                      <w:rPr>
                        <w:rFonts w:ascii="Noto Sans" w:hAnsi="Noto Sans" w:cs="Noto Sans"/>
                        <w:sz w:val="18"/>
                      </w:rPr>
                      <w:t>Unidad de Administración y Finanzas</w:t>
                    </w:r>
                  </w:p>
                  <w:p w:rsidR="00081442" w:rsidRPr="00622B42" w:rsidRDefault="00081442" w:rsidP="00081442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622B42">
                      <w:rPr>
                        <w:rFonts w:ascii="Noto Sans" w:hAnsi="Noto Sans" w:cs="Noto Sans"/>
                        <w:sz w:val="18"/>
                      </w:rPr>
                      <w:t>Dirección General de Programación y Presupuesto</w:t>
                    </w:r>
                  </w:p>
                  <w:p w:rsidR="00081442" w:rsidRPr="00495294" w:rsidRDefault="00081442" w:rsidP="00081442">
                    <w:pPr>
                      <w:pStyle w:val="Encabezado"/>
                      <w:spacing w:line="240" w:lineRule="atLeast"/>
                      <w:jc w:val="right"/>
                      <w:rPr>
                        <w:rFonts w:ascii="Montserrat Regular" w:hAnsi="Montserrat Regular"/>
                        <w:color w:val="807F83"/>
                        <w:sz w:val="18"/>
                        <w:szCs w:val="18"/>
                        <w:lang w:val="es-MX" w:eastAsia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F0507C">
      <w:rPr>
        <w:rFonts w:ascii="Soberana Sans Light" w:hAnsi="Soberana Sans Light"/>
        <w:b/>
        <w:color w:val="7F7F7F"/>
        <w:sz w:val="16"/>
        <w:szCs w:val="18"/>
      </w:rPr>
      <w:tab/>
    </w:r>
  </w:p>
  <w:p w:rsidR="00D67DA2" w:rsidRDefault="00D67DA2" w:rsidP="00D67DA2">
    <w:pPr>
      <w:rPr>
        <w:rFonts w:ascii="Soberana Sans Light" w:hAnsi="Soberana Sans Light"/>
        <w:b/>
        <w:color w:val="7F7F7F"/>
        <w:sz w:val="16"/>
        <w:szCs w:val="18"/>
      </w:rPr>
    </w:pPr>
  </w:p>
  <w:p w:rsidR="00D67DA2" w:rsidRDefault="00D67DA2" w:rsidP="00D67DA2">
    <w:pPr>
      <w:rPr>
        <w:rFonts w:ascii="Soberana Sans Light" w:hAnsi="Soberana Sans Light"/>
        <w:b/>
        <w:color w:val="7F7F7F"/>
        <w:sz w:val="16"/>
        <w:szCs w:val="18"/>
      </w:rPr>
    </w:pPr>
  </w:p>
  <w:p w:rsidR="00D67DA2" w:rsidRDefault="00D67DA2" w:rsidP="00D67DA2">
    <w:pPr>
      <w:rPr>
        <w:rFonts w:ascii="Soberana Sans Light" w:hAnsi="Soberana Sans Light"/>
        <w:b/>
        <w:color w:val="7F7F7F"/>
        <w:sz w:val="16"/>
        <w:szCs w:val="18"/>
      </w:rPr>
    </w:pPr>
  </w:p>
  <w:p w:rsidR="00D67DA2" w:rsidRDefault="00D67DA2" w:rsidP="00D67DA2">
    <w:pPr>
      <w:rPr>
        <w:rFonts w:ascii="Soberana Sans Light" w:hAnsi="Soberana Sans Light"/>
        <w:b/>
        <w:color w:val="7F7F7F"/>
        <w:sz w:val="16"/>
        <w:szCs w:val="18"/>
      </w:rPr>
    </w:pPr>
  </w:p>
  <w:p w:rsidR="00D67DA2" w:rsidRDefault="00D67DA2" w:rsidP="00D67DA2">
    <w:pPr>
      <w:rPr>
        <w:rFonts w:ascii="Soberana Sans Light" w:hAnsi="Soberana Sans Light"/>
        <w:b/>
        <w:color w:val="7F7F7F"/>
        <w:sz w:val="16"/>
        <w:szCs w:val="1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D67DA2" w:rsidRPr="00622B42" w:rsidTr="00622B42">
      <w:trPr>
        <w:trHeight w:val="227"/>
      </w:trPr>
      <w:tc>
        <w:tcPr>
          <w:tcW w:w="5000" w:type="pct"/>
          <w:shd w:val="clear" w:color="auto" w:fill="auto"/>
          <w:vAlign w:val="center"/>
          <w:hideMark/>
        </w:tcPr>
        <w:p w:rsidR="00D67DA2" w:rsidRPr="00622B42" w:rsidRDefault="00081442" w:rsidP="00D67DA2">
          <w:pPr>
            <w:pStyle w:val="Ttulo9"/>
            <w:spacing w:before="60" w:after="60"/>
            <w:rPr>
              <w:rFonts w:ascii="Noto Sans" w:hAnsi="Noto Sans" w:cs="Noto Sans"/>
              <w:spacing w:val="20"/>
            </w:rPr>
          </w:pPr>
          <w:r w:rsidRPr="00622B42">
            <w:rPr>
              <w:rFonts w:ascii="Noto Sans" w:hAnsi="Noto Sans" w:cs="Noto Sans"/>
              <w:spacing w:val="20"/>
              <w:sz w:val="14"/>
            </w:rPr>
            <w:t>MANUAL DE CONTABILIDAD GUBERNAMENTAL PARA LAS ENTIDADES PARAESTATALES SECTORIZADAS AL RAMO 12</w:t>
          </w:r>
        </w:p>
      </w:tc>
    </w:tr>
  </w:tbl>
  <w:p w:rsidR="00D67DA2" w:rsidRPr="00622B42" w:rsidRDefault="00D67DA2" w:rsidP="00D67DA2">
    <w:pPr>
      <w:pStyle w:val="Encabezado"/>
      <w:rPr>
        <w:rFonts w:ascii="Noto Sans" w:hAnsi="Noto Sans" w:cs="Noto Sans"/>
        <w:sz w:val="8"/>
        <w:szCs w:val="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33612D" w:rsidRPr="00622B42" w:rsidTr="008604B6">
      <w:trPr>
        <w:trHeight w:val="231"/>
      </w:trPr>
      <w:tc>
        <w:tcPr>
          <w:tcW w:w="5000" w:type="pct"/>
          <w:vAlign w:val="center"/>
        </w:tcPr>
        <w:p w:rsidR="0033612D" w:rsidRPr="00622B42" w:rsidRDefault="00482C2F" w:rsidP="00BA177E">
          <w:pPr>
            <w:pStyle w:val="Ttulo9"/>
            <w:spacing w:before="60" w:after="60"/>
            <w:rPr>
              <w:rFonts w:ascii="Noto Sans" w:hAnsi="Noto Sans" w:cs="Noto Sans"/>
              <w:b w:val="0"/>
              <w:smallCaps/>
            </w:rPr>
          </w:pPr>
          <w:r w:rsidRPr="00622B42">
            <w:rPr>
              <w:rFonts w:ascii="Noto Sans" w:hAnsi="Noto Sans" w:cs="Noto Sans"/>
              <w:lang w:val="es-MX" w:eastAsia="en-US"/>
            </w:rPr>
            <w:t xml:space="preserve">19.- </w:t>
          </w:r>
          <w:r w:rsidRPr="00622B42">
            <w:rPr>
              <w:rFonts w:ascii="Noto Sans" w:hAnsi="Noto Sans" w:cs="Noto Sans"/>
              <w:sz w:val="18"/>
              <w:szCs w:val="22"/>
              <w:lang w:val="es-MX" w:eastAsia="en-US"/>
            </w:rPr>
            <w:t>INVERSIONES</w:t>
          </w:r>
        </w:p>
      </w:tc>
    </w:tr>
  </w:tbl>
  <w:p w:rsidR="0033612D" w:rsidRPr="0033612D" w:rsidRDefault="0033612D" w:rsidP="002657F3">
    <w:pPr>
      <w:pStyle w:val="Encabezado"/>
      <w:rPr>
        <w:rFonts w:ascii="Arial" w:hAnsi="Arial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04B0"/>
    <w:multiLevelType w:val="hybridMultilevel"/>
    <w:tmpl w:val="1C8221A0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23E80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76570B9"/>
    <w:multiLevelType w:val="hybridMultilevel"/>
    <w:tmpl w:val="58BA5A1C"/>
    <w:lvl w:ilvl="0" w:tplc="5AD65BAA">
      <w:start w:val="1"/>
      <w:numFmt w:val="bullet"/>
      <w:lvlText w:val="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F77A9"/>
    <w:multiLevelType w:val="hybridMultilevel"/>
    <w:tmpl w:val="CF92B4E2"/>
    <w:lvl w:ilvl="0" w:tplc="94B0B928">
      <w:start w:val="2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F33A7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15FB751B"/>
    <w:multiLevelType w:val="hybridMultilevel"/>
    <w:tmpl w:val="9B2EB692"/>
    <w:lvl w:ilvl="0" w:tplc="E08CF4FA">
      <w:start w:val="1"/>
      <w:numFmt w:val="decimal"/>
      <w:lvlText w:val="%1"/>
      <w:lvlJc w:val="left"/>
      <w:pPr>
        <w:ind w:left="417" w:hanging="360"/>
      </w:pPr>
      <w:rPr>
        <w:rFonts w:cs="Times New Roman"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192E27AC"/>
    <w:multiLevelType w:val="hybridMultilevel"/>
    <w:tmpl w:val="07B03B2A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" w15:restartNumberingAfterBreak="0">
    <w:nsid w:val="1BBC41FE"/>
    <w:multiLevelType w:val="hybridMultilevel"/>
    <w:tmpl w:val="F8186C4E"/>
    <w:lvl w:ilvl="0" w:tplc="1E3068B4">
      <w:start w:val="1"/>
      <w:numFmt w:val="lowerLetter"/>
      <w:lvlText w:val="%1)"/>
      <w:lvlJc w:val="left"/>
      <w:pPr>
        <w:tabs>
          <w:tab w:val="num" w:pos="1554"/>
        </w:tabs>
        <w:ind w:left="1551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6029E4"/>
    <w:multiLevelType w:val="hybridMultilevel"/>
    <w:tmpl w:val="AA74C95C"/>
    <w:lvl w:ilvl="0" w:tplc="080A000F">
      <w:start w:val="1"/>
      <w:numFmt w:val="decimal"/>
      <w:lvlText w:val="%1."/>
      <w:lvlJc w:val="left"/>
      <w:pPr>
        <w:ind w:left="777" w:hanging="360"/>
      </w:pPr>
    </w:lvl>
    <w:lvl w:ilvl="1" w:tplc="080A0019" w:tentative="1">
      <w:start w:val="1"/>
      <w:numFmt w:val="lowerLetter"/>
      <w:lvlText w:val="%2."/>
      <w:lvlJc w:val="left"/>
      <w:pPr>
        <w:ind w:left="1497" w:hanging="360"/>
      </w:pPr>
    </w:lvl>
    <w:lvl w:ilvl="2" w:tplc="080A001B" w:tentative="1">
      <w:start w:val="1"/>
      <w:numFmt w:val="lowerRoman"/>
      <w:lvlText w:val="%3."/>
      <w:lvlJc w:val="right"/>
      <w:pPr>
        <w:ind w:left="2217" w:hanging="180"/>
      </w:pPr>
    </w:lvl>
    <w:lvl w:ilvl="3" w:tplc="080A000F" w:tentative="1">
      <w:start w:val="1"/>
      <w:numFmt w:val="decimal"/>
      <w:lvlText w:val="%4."/>
      <w:lvlJc w:val="left"/>
      <w:pPr>
        <w:ind w:left="2937" w:hanging="360"/>
      </w:pPr>
    </w:lvl>
    <w:lvl w:ilvl="4" w:tplc="080A0019" w:tentative="1">
      <w:start w:val="1"/>
      <w:numFmt w:val="lowerLetter"/>
      <w:lvlText w:val="%5."/>
      <w:lvlJc w:val="left"/>
      <w:pPr>
        <w:ind w:left="3657" w:hanging="360"/>
      </w:pPr>
    </w:lvl>
    <w:lvl w:ilvl="5" w:tplc="080A001B" w:tentative="1">
      <w:start w:val="1"/>
      <w:numFmt w:val="lowerRoman"/>
      <w:lvlText w:val="%6."/>
      <w:lvlJc w:val="right"/>
      <w:pPr>
        <w:ind w:left="4377" w:hanging="180"/>
      </w:pPr>
    </w:lvl>
    <w:lvl w:ilvl="6" w:tplc="080A000F" w:tentative="1">
      <w:start w:val="1"/>
      <w:numFmt w:val="decimal"/>
      <w:lvlText w:val="%7."/>
      <w:lvlJc w:val="left"/>
      <w:pPr>
        <w:ind w:left="5097" w:hanging="360"/>
      </w:pPr>
    </w:lvl>
    <w:lvl w:ilvl="7" w:tplc="080A0019" w:tentative="1">
      <w:start w:val="1"/>
      <w:numFmt w:val="lowerLetter"/>
      <w:lvlText w:val="%8."/>
      <w:lvlJc w:val="left"/>
      <w:pPr>
        <w:ind w:left="5817" w:hanging="360"/>
      </w:pPr>
    </w:lvl>
    <w:lvl w:ilvl="8" w:tplc="080A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1D712C1C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20C60BB5"/>
    <w:multiLevelType w:val="hybridMultilevel"/>
    <w:tmpl w:val="95682040"/>
    <w:lvl w:ilvl="0" w:tplc="F3CA1F1E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2E0703"/>
    <w:multiLevelType w:val="hybridMultilevel"/>
    <w:tmpl w:val="60807942"/>
    <w:lvl w:ilvl="0" w:tplc="F7E4993C">
      <w:start w:val="1"/>
      <w:numFmt w:val="bullet"/>
      <w:lvlText w:val="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72E66"/>
    <w:multiLevelType w:val="hybridMultilevel"/>
    <w:tmpl w:val="767CCD12"/>
    <w:lvl w:ilvl="0" w:tplc="E7C2AF56">
      <w:start w:val="1"/>
      <w:numFmt w:val="bullet"/>
      <w:lvlText w:val=""/>
      <w:lvlJc w:val="righ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2E0D65ED"/>
    <w:multiLevelType w:val="hybridMultilevel"/>
    <w:tmpl w:val="1360CC6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6301C"/>
    <w:multiLevelType w:val="hybridMultilevel"/>
    <w:tmpl w:val="F0C428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E5457"/>
    <w:multiLevelType w:val="hybridMultilevel"/>
    <w:tmpl w:val="C568C98E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D86791"/>
    <w:multiLevelType w:val="hybridMultilevel"/>
    <w:tmpl w:val="F1A8402C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4C7860"/>
    <w:multiLevelType w:val="hybridMultilevel"/>
    <w:tmpl w:val="A2D8C486"/>
    <w:lvl w:ilvl="0" w:tplc="C644BCB2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232D9"/>
    <w:multiLevelType w:val="hybridMultilevel"/>
    <w:tmpl w:val="B294868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37B9D"/>
    <w:multiLevelType w:val="hybridMultilevel"/>
    <w:tmpl w:val="63787A82"/>
    <w:lvl w:ilvl="0" w:tplc="6F92CE78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3A7135A0"/>
    <w:multiLevelType w:val="singleLevel"/>
    <w:tmpl w:val="06589DF0"/>
    <w:lvl w:ilvl="0">
      <w:start w:val="1"/>
      <w:numFmt w:val="lowerLetter"/>
      <w:lvlText w:val="%1)"/>
      <w:lvlJc w:val="left"/>
      <w:pPr>
        <w:tabs>
          <w:tab w:val="num" w:pos="530"/>
        </w:tabs>
        <w:ind w:left="527" w:hanging="357"/>
      </w:pPr>
      <w:rPr>
        <w:rFonts w:hint="default"/>
      </w:rPr>
    </w:lvl>
  </w:abstractNum>
  <w:abstractNum w:abstractNumId="21" w15:restartNumberingAfterBreak="0">
    <w:nsid w:val="3C4137F8"/>
    <w:multiLevelType w:val="hybridMultilevel"/>
    <w:tmpl w:val="20141784"/>
    <w:lvl w:ilvl="0" w:tplc="264A6BE0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hAnsi="Arial" w:cs="Times New Roman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55AA6"/>
    <w:multiLevelType w:val="hybridMultilevel"/>
    <w:tmpl w:val="07B03B2A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3" w15:restartNumberingAfterBreak="0">
    <w:nsid w:val="3ED656BF"/>
    <w:multiLevelType w:val="hybridMultilevel"/>
    <w:tmpl w:val="8B3AB43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0203E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 w15:restartNumberingAfterBreak="0">
    <w:nsid w:val="404F5169"/>
    <w:multiLevelType w:val="hybridMultilevel"/>
    <w:tmpl w:val="1FE26934"/>
    <w:lvl w:ilvl="0" w:tplc="0E262BFE">
      <w:start w:val="1"/>
      <w:numFmt w:val="bullet"/>
      <w:lvlText w:val=""/>
      <w:lvlJc w:val="left"/>
      <w:pPr>
        <w:tabs>
          <w:tab w:val="num" w:pos="530"/>
        </w:tabs>
        <w:ind w:left="527" w:hanging="357"/>
      </w:pPr>
      <w:rPr>
        <w:rFonts w:ascii="Symbol" w:hAnsi="Symbol" w:hint="default"/>
      </w:rPr>
    </w:lvl>
    <w:lvl w:ilvl="1" w:tplc="5E60FE3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42062C60">
      <w:start w:val="1"/>
      <w:numFmt w:val="bullet"/>
      <w:lvlText w:val="▪"/>
      <w:lvlJc w:val="left"/>
      <w:pPr>
        <w:tabs>
          <w:tab w:val="num" w:pos="665"/>
        </w:tabs>
        <w:ind w:left="665" w:hanging="170"/>
      </w:pPr>
      <w:rPr>
        <w:rFonts w:ascii="Times New Roman" w:hAnsi="Times New Roman" w:cs="Times New Roman" w:hint="default"/>
        <w:color w:val="auto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00527E"/>
    <w:multiLevelType w:val="hybridMultilevel"/>
    <w:tmpl w:val="E28CA64C"/>
    <w:lvl w:ilvl="0" w:tplc="264A6BE0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hAnsi="Arial" w:cs="Times New Roman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102EC8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8" w15:restartNumberingAfterBreak="0">
    <w:nsid w:val="454E7254"/>
    <w:multiLevelType w:val="hybridMultilevel"/>
    <w:tmpl w:val="9B3A8BBA"/>
    <w:lvl w:ilvl="0" w:tplc="C9A695CA">
      <w:start w:val="1"/>
      <w:numFmt w:val="none"/>
      <w:lvlText w:val="a)"/>
      <w:lvlJc w:val="left"/>
      <w:pPr>
        <w:tabs>
          <w:tab w:val="num" w:pos="1554"/>
        </w:tabs>
        <w:ind w:left="155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350"/>
        </w:tabs>
        <w:ind w:left="235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070"/>
        </w:tabs>
        <w:ind w:left="30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790"/>
        </w:tabs>
        <w:ind w:left="37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10"/>
        </w:tabs>
        <w:ind w:left="45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230"/>
        </w:tabs>
        <w:ind w:left="52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950"/>
        </w:tabs>
        <w:ind w:left="59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70"/>
        </w:tabs>
        <w:ind w:left="66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390"/>
        </w:tabs>
        <w:ind w:left="7390" w:hanging="180"/>
      </w:pPr>
    </w:lvl>
  </w:abstractNum>
  <w:abstractNum w:abstractNumId="29" w15:restartNumberingAfterBreak="0">
    <w:nsid w:val="45760F9C"/>
    <w:multiLevelType w:val="singleLevel"/>
    <w:tmpl w:val="1884E2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C73904"/>
    <w:multiLevelType w:val="hybridMultilevel"/>
    <w:tmpl w:val="011A94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85652"/>
    <w:multiLevelType w:val="hybridMultilevel"/>
    <w:tmpl w:val="E2DA6D5C"/>
    <w:lvl w:ilvl="0" w:tplc="1CFEA12E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F05E42"/>
    <w:multiLevelType w:val="hybridMultilevel"/>
    <w:tmpl w:val="7B62FF88"/>
    <w:lvl w:ilvl="0" w:tplc="0FDEFCA2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4" w:hanging="360"/>
      </w:pPr>
    </w:lvl>
    <w:lvl w:ilvl="2" w:tplc="080A001B" w:tentative="1">
      <w:start w:val="1"/>
      <w:numFmt w:val="lowerRoman"/>
      <w:lvlText w:val="%3."/>
      <w:lvlJc w:val="right"/>
      <w:pPr>
        <w:ind w:left="2544" w:hanging="180"/>
      </w:pPr>
    </w:lvl>
    <w:lvl w:ilvl="3" w:tplc="080A000F" w:tentative="1">
      <w:start w:val="1"/>
      <w:numFmt w:val="decimal"/>
      <w:lvlText w:val="%4."/>
      <w:lvlJc w:val="left"/>
      <w:pPr>
        <w:ind w:left="3264" w:hanging="360"/>
      </w:pPr>
    </w:lvl>
    <w:lvl w:ilvl="4" w:tplc="080A0019" w:tentative="1">
      <w:start w:val="1"/>
      <w:numFmt w:val="lowerLetter"/>
      <w:lvlText w:val="%5."/>
      <w:lvlJc w:val="left"/>
      <w:pPr>
        <w:ind w:left="3984" w:hanging="360"/>
      </w:pPr>
    </w:lvl>
    <w:lvl w:ilvl="5" w:tplc="080A001B" w:tentative="1">
      <w:start w:val="1"/>
      <w:numFmt w:val="lowerRoman"/>
      <w:lvlText w:val="%6."/>
      <w:lvlJc w:val="right"/>
      <w:pPr>
        <w:ind w:left="4704" w:hanging="180"/>
      </w:pPr>
    </w:lvl>
    <w:lvl w:ilvl="6" w:tplc="080A000F" w:tentative="1">
      <w:start w:val="1"/>
      <w:numFmt w:val="decimal"/>
      <w:lvlText w:val="%7."/>
      <w:lvlJc w:val="left"/>
      <w:pPr>
        <w:ind w:left="5424" w:hanging="360"/>
      </w:pPr>
    </w:lvl>
    <w:lvl w:ilvl="7" w:tplc="080A0019" w:tentative="1">
      <w:start w:val="1"/>
      <w:numFmt w:val="lowerLetter"/>
      <w:lvlText w:val="%8."/>
      <w:lvlJc w:val="left"/>
      <w:pPr>
        <w:ind w:left="6144" w:hanging="360"/>
      </w:pPr>
    </w:lvl>
    <w:lvl w:ilvl="8" w:tplc="080A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3" w15:restartNumberingAfterBreak="0">
    <w:nsid w:val="602669C7"/>
    <w:multiLevelType w:val="hybridMultilevel"/>
    <w:tmpl w:val="8B3037CA"/>
    <w:lvl w:ilvl="0" w:tplc="0C0A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E56AC6"/>
    <w:multiLevelType w:val="singleLevel"/>
    <w:tmpl w:val="26002A50"/>
    <w:lvl w:ilvl="0">
      <w:start w:val="1"/>
      <w:numFmt w:val="bullet"/>
      <w:lvlText w:val=""/>
      <w:lvlJc w:val="left"/>
      <w:pPr>
        <w:tabs>
          <w:tab w:val="num" w:pos="3904"/>
        </w:tabs>
        <w:ind w:left="3901" w:hanging="357"/>
      </w:pPr>
      <w:rPr>
        <w:rFonts w:ascii="Symbol" w:hAnsi="Symbol" w:hint="default"/>
      </w:rPr>
    </w:lvl>
  </w:abstractNum>
  <w:abstractNum w:abstractNumId="35" w15:restartNumberingAfterBreak="0">
    <w:nsid w:val="65E71EBB"/>
    <w:multiLevelType w:val="hybridMultilevel"/>
    <w:tmpl w:val="31D89DF2"/>
    <w:lvl w:ilvl="0" w:tplc="E7C2AF56">
      <w:start w:val="1"/>
      <w:numFmt w:val="bullet"/>
      <w:lvlText w:val=""/>
      <w:lvlJc w:val="righ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6" w15:restartNumberingAfterBreak="0">
    <w:nsid w:val="664129AF"/>
    <w:multiLevelType w:val="hybridMultilevel"/>
    <w:tmpl w:val="7CAAEE60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7" w15:restartNumberingAfterBreak="0">
    <w:nsid w:val="6A6E3EA2"/>
    <w:multiLevelType w:val="hybridMultilevel"/>
    <w:tmpl w:val="299A44AC"/>
    <w:lvl w:ilvl="0" w:tplc="48F08376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9179FA"/>
    <w:multiLevelType w:val="hybridMultilevel"/>
    <w:tmpl w:val="4AB80108"/>
    <w:lvl w:ilvl="0" w:tplc="1A3E04EC">
      <w:start w:val="2"/>
      <w:numFmt w:val="bullet"/>
      <w:lvlText w:val="-"/>
      <w:lvlJc w:val="left"/>
      <w:pPr>
        <w:ind w:left="417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9" w15:restartNumberingAfterBreak="0">
    <w:nsid w:val="6C9A0F50"/>
    <w:multiLevelType w:val="hybridMultilevel"/>
    <w:tmpl w:val="2DC2F84E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D0F1816"/>
    <w:multiLevelType w:val="hybridMultilevel"/>
    <w:tmpl w:val="7CAAEE60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1" w15:restartNumberingAfterBreak="0">
    <w:nsid w:val="6D367426"/>
    <w:multiLevelType w:val="hybridMultilevel"/>
    <w:tmpl w:val="49AA7118"/>
    <w:lvl w:ilvl="0" w:tplc="5AD65BAA">
      <w:start w:val="1"/>
      <w:numFmt w:val="bullet"/>
      <w:lvlText w:val="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5C67DA"/>
    <w:multiLevelType w:val="hybridMultilevel"/>
    <w:tmpl w:val="E758C7C4"/>
    <w:lvl w:ilvl="0" w:tplc="83AA9926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43" w15:restartNumberingAfterBreak="0">
    <w:nsid w:val="70C7574F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4" w15:restartNumberingAfterBreak="0">
    <w:nsid w:val="789240C4"/>
    <w:multiLevelType w:val="hybridMultilevel"/>
    <w:tmpl w:val="7FBE0BC0"/>
    <w:lvl w:ilvl="0" w:tplc="FCAAC7DA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5" w15:restartNumberingAfterBreak="0">
    <w:nsid w:val="7925453C"/>
    <w:multiLevelType w:val="hybridMultilevel"/>
    <w:tmpl w:val="F34A11CE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09705C"/>
    <w:multiLevelType w:val="singleLevel"/>
    <w:tmpl w:val="06589DF0"/>
    <w:lvl w:ilvl="0">
      <w:start w:val="1"/>
      <w:numFmt w:val="lowerLetter"/>
      <w:lvlText w:val="%1)"/>
      <w:lvlJc w:val="left"/>
      <w:pPr>
        <w:tabs>
          <w:tab w:val="num" w:pos="530"/>
        </w:tabs>
        <w:ind w:left="527" w:hanging="357"/>
      </w:pPr>
      <w:rPr>
        <w:rFonts w:hint="default"/>
      </w:rPr>
    </w:lvl>
  </w:abstractNum>
  <w:abstractNum w:abstractNumId="47" w15:restartNumberingAfterBreak="0">
    <w:nsid w:val="7CEB130B"/>
    <w:multiLevelType w:val="hybridMultilevel"/>
    <w:tmpl w:val="9738A5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E58A3"/>
    <w:multiLevelType w:val="hybridMultilevel"/>
    <w:tmpl w:val="0A5EFA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30"/>
  </w:num>
  <w:num w:numId="4">
    <w:abstractNumId w:val="14"/>
  </w:num>
  <w:num w:numId="5">
    <w:abstractNumId w:val="13"/>
  </w:num>
  <w:num w:numId="6">
    <w:abstractNumId w:val="23"/>
  </w:num>
  <w:num w:numId="7">
    <w:abstractNumId w:val="48"/>
  </w:num>
  <w:num w:numId="8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1"/>
  </w:num>
  <w:num w:numId="11">
    <w:abstractNumId w:val="2"/>
  </w:num>
  <w:num w:numId="12">
    <w:abstractNumId w:val="21"/>
  </w:num>
  <w:num w:numId="13">
    <w:abstractNumId w:val="26"/>
  </w:num>
  <w:num w:numId="14">
    <w:abstractNumId w:val="38"/>
  </w:num>
  <w:num w:numId="15">
    <w:abstractNumId w:val="20"/>
  </w:num>
  <w:num w:numId="16">
    <w:abstractNumId w:val="46"/>
  </w:num>
  <w:num w:numId="17">
    <w:abstractNumId w:val="34"/>
  </w:num>
  <w:num w:numId="18">
    <w:abstractNumId w:val="11"/>
  </w:num>
  <w:num w:numId="19">
    <w:abstractNumId w:val="29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</w:num>
  <w:num w:numId="22">
    <w:abstractNumId w:val="7"/>
  </w:num>
  <w:num w:numId="23">
    <w:abstractNumId w:val="28"/>
  </w:num>
  <w:num w:numId="24">
    <w:abstractNumId w:val="3"/>
  </w:num>
  <w:num w:numId="25">
    <w:abstractNumId w:val="10"/>
  </w:num>
  <w:num w:numId="26">
    <w:abstractNumId w:val="37"/>
  </w:num>
  <w:num w:numId="27">
    <w:abstractNumId w:val="17"/>
  </w:num>
  <w:num w:numId="28">
    <w:abstractNumId w:val="8"/>
  </w:num>
  <w:num w:numId="29">
    <w:abstractNumId w:val="35"/>
  </w:num>
  <w:num w:numId="30">
    <w:abstractNumId w:val="25"/>
  </w:num>
  <w:num w:numId="31">
    <w:abstractNumId w:val="12"/>
  </w:num>
  <w:num w:numId="32">
    <w:abstractNumId w:val="0"/>
  </w:num>
  <w:num w:numId="33">
    <w:abstractNumId w:val="16"/>
  </w:num>
  <w:num w:numId="34">
    <w:abstractNumId w:val="15"/>
  </w:num>
  <w:num w:numId="35">
    <w:abstractNumId w:val="39"/>
  </w:num>
  <w:num w:numId="36">
    <w:abstractNumId w:val="33"/>
  </w:num>
  <w:num w:numId="37">
    <w:abstractNumId w:val="1"/>
  </w:num>
  <w:num w:numId="38">
    <w:abstractNumId w:val="40"/>
  </w:num>
  <w:num w:numId="39">
    <w:abstractNumId w:val="36"/>
  </w:num>
  <w:num w:numId="40">
    <w:abstractNumId w:val="6"/>
  </w:num>
  <w:num w:numId="41">
    <w:abstractNumId w:val="22"/>
  </w:num>
  <w:num w:numId="42">
    <w:abstractNumId w:val="27"/>
  </w:num>
  <w:num w:numId="43">
    <w:abstractNumId w:val="4"/>
  </w:num>
  <w:num w:numId="44">
    <w:abstractNumId w:val="24"/>
  </w:num>
  <w:num w:numId="45">
    <w:abstractNumId w:val="9"/>
  </w:num>
  <w:num w:numId="46">
    <w:abstractNumId w:val="43"/>
  </w:num>
  <w:num w:numId="47">
    <w:abstractNumId w:val="47"/>
  </w:num>
  <w:num w:numId="48">
    <w:abstractNumId w:val="44"/>
  </w:num>
  <w:num w:numId="49">
    <w:abstractNumId w:val="19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29"/>
    <w:rsid w:val="00000ED8"/>
    <w:rsid w:val="00002736"/>
    <w:rsid w:val="000041F0"/>
    <w:rsid w:val="00005B9F"/>
    <w:rsid w:val="000060B1"/>
    <w:rsid w:val="00012B9F"/>
    <w:rsid w:val="00016D5D"/>
    <w:rsid w:val="00017BA0"/>
    <w:rsid w:val="000217BB"/>
    <w:rsid w:val="0002255E"/>
    <w:rsid w:val="0003013F"/>
    <w:rsid w:val="000313F6"/>
    <w:rsid w:val="0003378C"/>
    <w:rsid w:val="0004475E"/>
    <w:rsid w:val="00044953"/>
    <w:rsid w:val="00050083"/>
    <w:rsid w:val="00051FAA"/>
    <w:rsid w:val="00063A84"/>
    <w:rsid w:val="00067C2C"/>
    <w:rsid w:val="0007123D"/>
    <w:rsid w:val="00073539"/>
    <w:rsid w:val="000755A7"/>
    <w:rsid w:val="00081442"/>
    <w:rsid w:val="00082CE2"/>
    <w:rsid w:val="00083B79"/>
    <w:rsid w:val="00086E7B"/>
    <w:rsid w:val="000925A6"/>
    <w:rsid w:val="00092F89"/>
    <w:rsid w:val="0009539A"/>
    <w:rsid w:val="00095BC7"/>
    <w:rsid w:val="00097273"/>
    <w:rsid w:val="000A0CD2"/>
    <w:rsid w:val="000A15D4"/>
    <w:rsid w:val="000A25CD"/>
    <w:rsid w:val="000A52CB"/>
    <w:rsid w:val="000A628F"/>
    <w:rsid w:val="000B5737"/>
    <w:rsid w:val="000C2117"/>
    <w:rsid w:val="000C4921"/>
    <w:rsid w:val="000D0E5E"/>
    <w:rsid w:val="000D2F04"/>
    <w:rsid w:val="000D327F"/>
    <w:rsid w:val="000D4A2F"/>
    <w:rsid w:val="000D4DC1"/>
    <w:rsid w:val="000D6576"/>
    <w:rsid w:val="000E3425"/>
    <w:rsid w:val="000E44A8"/>
    <w:rsid w:val="000E5003"/>
    <w:rsid w:val="000E5C09"/>
    <w:rsid w:val="000E5D6E"/>
    <w:rsid w:val="00106274"/>
    <w:rsid w:val="00120CA5"/>
    <w:rsid w:val="001232BD"/>
    <w:rsid w:val="0012786C"/>
    <w:rsid w:val="00131A05"/>
    <w:rsid w:val="001373C7"/>
    <w:rsid w:val="001373DF"/>
    <w:rsid w:val="00145715"/>
    <w:rsid w:val="00146896"/>
    <w:rsid w:val="00151AA6"/>
    <w:rsid w:val="00157067"/>
    <w:rsid w:val="00161658"/>
    <w:rsid w:val="00161896"/>
    <w:rsid w:val="001708B6"/>
    <w:rsid w:val="00172E89"/>
    <w:rsid w:val="00175F56"/>
    <w:rsid w:val="00177A68"/>
    <w:rsid w:val="001821F9"/>
    <w:rsid w:val="00182421"/>
    <w:rsid w:val="0018415D"/>
    <w:rsid w:val="00184E2B"/>
    <w:rsid w:val="00190FDA"/>
    <w:rsid w:val="00192E34"/>
    <w:rsid w:val="00193347"/>
    <w:rsid w:val="001953DB"/>
    <w:rsid w:val="001A351A"/>
    <w:rsid w:val="001A6035"/>
    <w:rsid w:val="001A6A0F"/>
    <w:rsid w:val="001B2276"/>
    <w:rsid w:val="001B24DD"/>
    <w:rsid w:val="001B7483"/>
    <w:rsid w:val="001C0A92"/>
    <w:rsid w:val="001C4325"/>
    <w:rsid w:val="001D222E"/>
    <w:rsid w:val="001D39B4"/>
    <w:rsid w:val="001D58A6"/>
    <w:rsid w:val="001D685E"/>
    <w:rsid w:val="001E146A"/>
    <w:rsid w:val="001E27D0"/>
    <w:rsid w:val="001E4D78"/>
    <w:rsid w:val="001F41FC"/>
    <w:rsid w:val="001F538D"/>
    <w:rsid w:val="00200017"/>
    <w:rsid w:val="0020787F"/>
    <w:rsid w:val="00207DEA"/>
    <w:rsid w:val="00207F46"/>
    <w:rsid w:val="00207F77"/>
    <w:rsid w:val="00211D49"/>
    <w:rsid w:val="00214F18"/>
    <w:rsid w:val="002160BD"/>
    <w:rsid w:val="002207A7"/>
    <w:rsid w:val="002217A8"/>
    <w:rsid w:val="00224156"/>
    <w:rsid w:val="00230507"/>
    <w:rsid w:val="00232822"/>
    <w:rsid w:val="0023681E"/>
    <w:rsid w:val="00240CEF"/>
    <w:rsid w:val="002472E9"/>
    <w:rsid w:val="00247378"/>
    <w:rsid w:val="00261F1A"/>
    <w:rsid w:val="002657F3"/>
    <w:rsid w:val="00266904"/>
    <w:rsid w:val="00267784"/>
    <w:rsid w:val="00275E76"/>
    <w:rsid w:val="00286133"/>
    <w:rsid w:val="002917DB"/>
    <w:rsid w:val="00293F92"/>
    <w:rsid w:val="00297772"/>
    <w:rsid w:val="002A479F"/>
    <w:rsid w:val="002A4A19"/>
    <w:rsid w:val="002A66C1"/>
    <w:rsid w:val="002B1F20"/>
    <w:rsid w:val="002D0BB3"/>
    <w:rsid w:val="002D39A0"/>
    <w:rsid w:val="002D3F5F"/>
    <w:rsid w:val="002E01A4"/>
    <w:rsid w:val="002E14ED"/>
    <w:rsid w:val="002E28F8"/>
    <w:rsid w:val="002E2B27"/>
    <w:rsid w:val="003023FE"/>
    <w:rsid w:val="00302973"/>
    <w:rsid w:val="00302D77"/>
    <w:rsid w:val="003041A3"/>
    <w:rsid w:val="003100D7"/>
    <w:rsid w:val="00315067"/>
    <w:rsid w:val="003214B9"/>
    <w:rsid w:val="00323759"/>
    <w:rsid w:val="00331F15"/>
    <w:rsid w:val="0033612D"/>
    <w:rsid w:val="00337B85"/>
    <w:rsid w:val="003423CD"/>
    <w:rsid w:val="00347419"/>
    <w:rsid w:val="00357DA4"/>
    <w:rsid w:val="003605F0"/>
    <w:rsid w:val="003667A8"/>
    <w:rsid w:val="00367F35"/>
    <w:rsid w:val="003737A3"/>
    <w:rsid w:val="00383B12"/>
    <w:rsid w:val="0038687A"/>
    <w:rsid w:val="00387892"/>
    <w:rsid w:val="00390DD4"/>
    <w:rsid w:val="0039224B"/>
    <w:rsid w:val="00392E5E"/>
    <w:rsid w:val="003A0593"/>
    <w:rsid w:val="003A172F"/>
    <w:rsid w:val="003A23BF"/>
    <w:rsid w:val="003A5334"/>
    <w:rsid w:val="003B007E"/>
    <w:rsid w:val="003B1345"/>
    <w:rsid w:val="003C02EB"/>
    <w:rsid w:val="003C0BA3"/>
    <w:rsid w:val="003D0CC3"/>
    <w:rsid w:val="003E4C9A"/>
    <w:rsid w:val="003E7542"/>
    <w:rsid w:val="003E7642"/>
    <w:rsid w:val="003F0EF2"/>
    <w:rsid w:val="003F203D"/>
    <w:rsid w:val="004008DA"/>
    <w:rsid w:val="004017BB"/>
    <w:rsid w:val="0040371E"/>
    <w:rsid w:val="00406771"/>
    <w:rsid w:val="00415A13"/>
    <w:rsid w:val="00417AD1"/>
    <w:rsid w:val="00420BFA"/>
    <w:rsid w:val="00425187"/>
    <w:rsid w:val="00432F15"/>
    <w:rsid w:val="0043437E"/>
    <w:rsid w:val="00434B9D"/>
    <w:rsid w:val="00437E6E"/>
    <w:rsid w:val="00446223"/>
    <w:rsid w:val="004470FB"/>
    <w:rsid w:val="00447755"/>
    <w:rsid w:val="00450558"/>
    <w:rsid w:val="00462219"/>
    <w:rsid w:val="00464479"/>
    <w:rsid w:val="00467859"/>
    <w:rsid w:val="0047327A"/>
    <w:rsid w:val="00473A8E"/>
    <w:rsid w:val="00474CD0"/>
    <w:rsid w:val="00475B3A"/>
    <w:rsid w:val="004807C9"/>
    <w:rsid w:val="00481478"/>
    <w:rsid w:val="00482C2F"/>
    <w:rsid w:val="00492022"/>
    <w:rsid w:val="00493203"/>
    <w:rsid w:val="004972A2"/>
    <w:rsid w:val="004A4C27"/>
    <w:rsid w:val="004B3C8E"/>
    <w:rsid w:val="004B4B02"/>
    <w:rsid w:val="004B520F"/>
    <w:rsid w:val="004B675C"/>
    <w:rsid w:val="004B716E"/>
    <w:rsid w:val="004C46AF"/>
    <w:rsid w:val="004D0895"/>
    <w:rsid w:val="004D2577"/>
    <w:rsid w:val="004D41AE"/>
    <w:rsid w:val="004E425F"/>
    <w:rsid w:val="004E6DA7"/>
    <w:rsid w:val="004F06F5"/>
    <w:rsid w:val="004F71A5"/>
    <w:rsid w:val="004F7960"/>
    <w:rsid w:val="005021AC"/>
    <w:rsid w:val="00512979"/>
    <w:rsid w:val="00513563"/>
    <w:rsid w:val="00522C42"/>
    <w:rsid w:val="0053292E"/>
    <w:rsid w:val="00534466"/>
    <w:rsid w:val="00541508"/>
    <w:rsid w:val="0054260B"/>
    <w:rsid w:val="00552448"/>
    <w:rsid w:val="00554ABD"/>
    <w:rsid w:val="00555993"/>
    <w:rsid w:val="00557306"/>
    <w:rsid w:val="005624BF"/>
    <w:rsid w:val="00563DEC"/>
    <w:rsid w:val="005654E5"/>
    <w:rsid w:val="005659F3"/>
    <w:rsid w:val="005701C6"/>
    <w:rsid w:val="00570DEB"/>
    <w:rsid w:val="00572A61"/>
    <w:rsid w:val="00572D41"/>
    <w:rsid w:val="00584398"/>
    <w:rsid w:val="00585BF4"/>
    <w:rsid w:val="005873A2"/>
    <w:rsid w:val="005A2737"/>
    <w:rsid w:val="005A3AA4"/>
    <w:rsid w:val="005A41D3"/>
    <w:rsid w:val="005B1723"/>
    <w:rsid w:val="005B386B"/>
    <w:rsid w:val="005B3B1E"/>
    <w:rsid w:val="005B50D0"/>
    <w:rsid w:val="005B74E4"/>
    <w:rsid w:val="005C0CAC"/>
    <w:rsid w:val="005C508E"/>
    <w:rsid w:val="005C544F"/>
    <w:rsid w:val="005D2FC3"/>
    <w:rsid w:val="005D6C50"/>
    <w:rsid w:val="005E2B1E"/>
    <w:rsid w:val="005F0789"/>
    <w:rsid w:val="005F1CFA"/>
    <w:rsid w:val="005F45B0"/>
    <w:rsid w:val="005F7B94"/>
    <w:rsid w:val="005F7FCE"/>
    <w:rsid w:val="00604350"/>
    <w:rsid w:val="00610FE2"/>
    <w:rsid w:val="00611622"/>
    <w:rsid w:val="00611E79"/>
    <w:rsid w:val="00617CB0"/>
    <w:rsid w:val="0062215F"/>
    <w:rsid w:val="00622B42"/>
    <w:rsid w:val="006245F8"/>
    <w:rsid w:val="00626A9C"/>
    <w:rsid w:val="00626F5E"/>
    <w:rsid w:val="006312BE"/>
    <w:rsid w:val="00633070"/>
    <w:rsid w:val="00633B92"/>
    <w:rsid w:val="0063432A"/>
    <w:rsid w:val="006359A4"/>
    <w:rsid w:val="0063657D"/>
    <w:rsid w:val="006367FD"/>
    <w:rsid w:val="006409A1"/>
    <w:rsid w:val="00644A8E"/>
    <w:rsid w:val="00651FDD"/>
    <w:rsid w:val="006534CD"/>
    <w:rsid w:val="00654A56"/>
    <w:rsid w:val="0066499A"/>
    <w:rsid w:val="00667251"/>
    <w:rsid w:val="00670993"/>
    <w:rsid w:val="00683F0C"/>
    <w:rsid w:val="00684D3F"/>
    <w:rsid w:val="00685EAF"/>
    <w:rsid w:val="006866E0"/>
    <w:rsid w:val="00686EE6"/>
    <w:rsid w:val="0069227C"/>
    <w:rsid w:val="00694F01"/>
    <w:rsid w:val="006A25F9"/>
    <w:rsid w:val="006A3918"/>
    <w:rsid w:val="006B22E9"/>
    <w:rsid w:val="006B5972"/>
    <w:rsid w:val="006C698B"/>
    <w:rsid w:val="006D0305"/>
    <w:rsid w:val="006D15BB"/>
    <w:rsid w:val="006D617B"/>
    <w:rsid w:val="006E1582"/>
    <w:rsid w:val="006E2674"/>
    <w:rsid w:val="006F6300"/>
    <w:rsid w:val="00701348"/>
    <w:rsid w:val="007020DC"/>
    <w:rsid w:val="0070494D"/>
    <w:rsid w:val="00705FD8"/>
    <w:rsid w:val="00712E96"/>
    <w:rsid w:val="007157D6"/>
    <w:rsid w:val="00717DD0"/>
    <w:rsid w:val="00722293"/>
    <w:rsid w:val="007307FD"/>
    <w:rsid w:val="00733014"/>
    <w:rsid w:val="007334ED"/>
    <w:rsid w:val="007379E4"/>
    <w:rsid w:val="0074052A"/>
    <w:rsid w:val="00752AD3"/>
    <w:rsid w:val="007556E8"/>
    <w:rsid w:val="0075684B"/>
    <w:rsid w:val="00757A21"/>
    <w:rsid w:val="00757C8A"/>
    <w:rsid w:val="0076670D"/>
    <w:rsid w:val="00767478"/>
    <w:rsid w:val="007707A9"/>
    <w:rsid w:val="00777FC0"/>
    <w:rsid w:val="00781569"/>
    <w:rsid w:val="007837AA"/>
    <w:rsid w:val="00784919"/>
    <w:rsid w:val="007A380D"/>
    <w:rsid w:val="007B0369"/>
    <w:rsid w:val="007B31C9"/>
    <w:rsid w:val="007B6291"/>
    <w:rsid w:val="007C719F"/>
    <w:rsid w:val="007D13FD"/>
    <w:rsid w:val="007D2C77"/>
    <w:rsid w:val="007D40BD"/>
    <w:rsid w:val="007D422E"/>
    <w:rsid w:val="007D4CBE"/>
    <w:rsid w:val="007D74BA"/>
    <w:rsid w:val="007E0A45"/>
    <w:rsid w:val="007E2F87"/>
    <w:rsid w:val="007E418E"/>
    <w:rsid w:val="007E5432"/>
    <w:rsid w:val="007F1ABE"/>
    <w:rsid w:val="007F1C94"/>
    <w:rsid w:val="007F2D64"/>
    <w:rsid w:val="008027E0"/>
    <w:rsid w:val="008060C5"/>
    <w:rsid w:val="00810AF1"/>
    <w:rsid w:val="00813DC6"/>
    <w:rsid w:val="0081599D"/>
    <w:rsid w:val="00816EED"/>
    <w:rsid w:val="008230D5"/>
    <w:rsid w:val="00823668"/>
    <w:rsid w:val="00824238"/>
    <w:rsid w:val="0083121E"/>
    <w:rsid w:val="008350A6"/>
    <w:rsid w:val="00835F79"/>
    <w:rsid w:val="0083608C"/>
    <w:rsid w:val="00842FFB"/>
    <w:rsid w:val="00844EF2"/>
    <w:rsid w:val="008452EB"/>
    <w:rsid w:val="008454C0"/>
    <w:rsid w:val="0085089C"/>
    <w:rsid w:val="00850F6B"/>
    <w:rsid w:val="00853327"/>
    <w:rsid w:val="00854506"/>
    <w:rsid w:val="008548E3"/>
    <w:rsid w:val="00854DF1"/>
    <w:rsid w:val="008604B6"/>
    <w:rsid w:val="0086164F"/>
    <w:rsid w:val="0086454D"/>
    <w:rsid w:val="00874AF0"/>
    <w:rsid w:val="0088515A"/>
    <w:rsid w:val="0088537B"/>
    <w:rsid w:val="0088539F"/>
    <w:rsid w:val="008904FB"/>
    <w:rsid w:val="00895AAD"/>
    <w:rsid w:val="00895F88"/>
    <w:rsid w:val="008A739F"/>
    <w:rsid w:val="008B12B3"/>
    <w:rsid w:val="008C152D"/>
    <w:rsid w:val="008C7A1E"/>
    <w:rsid w:val="008D393C"/>
    <w:rsid w:val="008D6127"/>
    <w:rsid w:val="008E0D8C"/>
    <w:rsid w:val="008E1796"/>
    <w:rsid w:val="008E270B"/>
    <w:rsid w:val="008E27E4"/>
    <w:rsid w:val="008E3F80"/>
    <w:rsid w:val="008F04BF"/>
    <w:rsid w:val="008F0FEA"/>
    <w:rsid w:val="008F1501"/>
    <w:rsid w:val="008F647D"/>
    <w:rsid w:val="00901DFC"/>
    <w:rsid w:val="00902509"/>
    <w:rsid w:val="0090266E"/>
    <w:rsid w:val="00904971"/>
    <w:rsid w:val="00910402"/>
    <w:rsid w:val="00913FD6"/>
    <w:rsid w:val="00930AED"/>
    <w:rsid w:val="009343D8"/>
    <w:rsid w:val="00944DC2"/>
    <w:rsid w:val="009506D9"/>
    <w:rsid w:val="00955987"/>
    <w:rsid w:val="00964EFD"/>
    <w:rsid w:val="009662D2"/>
    <w:rsid w:val="009672A6"/>
    <w:rsid w:val="009678ED"/>
    <w:rsid w:val="00970A06"/>
    <w:rsid w:val="00971D85"/>
    <w:rsid w:val="00974E47"/>
    <w:rsid w:val="009777C4"/>
    <w:rsid w:val="00977AC4"/>
    <w:rsid w:val="009809FA"/>
    <w:rsid w:val="009A0949"/>
    <w:rsid w:val="009A69B1"/>
    <w:rsid w:val="009B1592"/>
    <w:rsid w:val="009B670B"/>
    <w:rsid w:val="009C03FF"/>
    <w:rsid w:val="009C5B77"/>
    <w:rsid w:val="009D1870"/>
    <w:rsid w:val="009D4A0C"/>
    <w:rsid w:val="009E1906"/>
    <w:rsid w:val="009E71FA"/>
    <w:rsid w:val="009F1808"/>
    <w:rsid w:val="009F18F7"/>
    <w:rsid w:val="009F25F1"/>
    <w:rsid w:val="009F3D84"/>
    <w:rsid w:val="009F4DBA"/>
    <w:rsid w:val="009F5B88"/>
    <w:rsid w:val="00A00BF2"/>
    <w:rsid w:val="00A111E4"/>
    <w:rsid w:val="00A11D82"/>
    <w:rsid w:val="00A26E4F"/>
    <w:rsid w:val="00A37510"/>
    <w:rsid w:val="00A44D8A"/>
    <w:rsid w:val="00A46CD6"/>
    <w:rsid w:val="00A56FA5"/>
    <w:rsid w:val="00A709E8"/>
    <w:rsid w:val="00A75262"/>
    <w:rsid w:val="00A80FCB"/>
    <w:rsid w:val="00A81DBB"/>
    <w:rsid w:val="00A82D2A"/>
    <w:rsid w:val="00A82D38"/>
    <w:rsid w:val="00A83DF4"/>
    <w:rsid w:val="00A947DC"/>
    <w:rsid w:val="00A94B1F"/>
    <w:rsid w:val="00A97007"/>
    <w:rsid w:val="00AA1EFF"/>
    <w:rsid w:val="00AA6A55"/>
    <w:rsid w:val="00AB1C37"/>
    <w:rsid w:val="00AB761C"/>
    <w:rsid w:val="00AC0BE1"/>
    <w:rsid w:val="00AC6F5D"/>
    <w:rsid w:val="00AD1738"/>
    <w:rsid w:val="00AD4A8E"/>
    <w:rsid w:val="00AE1510"/>
    <w:rsid w:val="00AE25EA"/>
    <w:rsid w:val="00AE3027"/>
    <w:rsid w:val="00AE3AF2"/>
    <w:rsid w:val="00AF132C"/>
    <w:rsid w:val="00AF1901"/>
    <w:rsid w:val="00B0024A"/>
    <w:rsid w:val="00B02810"/>
    <w:rsid w:val="00B07E7B"/>
    <w:rsid w:val="00B123CB"/>
    <w:rsid w:val="00B12A65"/>
    <w:rsid w:val="00B12B85"/>
    <w:rsid w:val="00B16A9D"/>
    <w:rsid w:val="00B30450"/>
    <w:rsid w:val="00B31761"/>
    <w:rsid w:val="00B43C94"/>
    <w:rsid w:val="00B478D5"/>
    <w:rsid w:val="00B47A1E"/>
    <w:rsid w:val="00B51643"/>
    <w:rsid w:val="00B51A80"/>
    <w:rsid w:val="00B51ACD"/>
    <w:rsid w:val="00B53DFD"/>
    <w:rsid w:val="00B72CAC"/>
    <w:rsid w:val="00B76729"/>
    <w:rsid w:val="00B863D3"/>
    <w:rsid w:val="00B86751"/>
    <w:rsid w:val="00B916E2"/>
    <w:rsid w:val="00B94269"/>
    <w:rsid w:val="00BA177E"/>
    <w:rsid w:val="00BA76D4"/>
    <w:rsid w:val="00BB05F5"/>
    <w:rsid w:val="00BB1F91"/>
    <w:rsid w:val="00BB2346"/>
    <w:rsid w:val="00BB612D"/>
    <w:rsid w:val="00BB7498"/>
    <w:rsid w:val="00BC19D8"/>
    <w:rsid w:val="00BC3631"/>
    <w:rsid w:val="00BC52E6"/>
    <w:rsid w:val="00BD4BB8"/>
    <w:rsid w:val="00BD6E2B"/>
    <w:rsid w:val="00BD7A2A"/>
    <w:rsid w:val="00BD7B4D"/>
    <w:rsid w:val="00BE0DE2"/>
    <w:rsid w:val="00BE7457"/>
    <w:rsid w:val="00BF5428"/>
    <w:rsid w:val="00BF6A9F"/>
    <w:rsid w:val="00C07A3A"/>
    <w:rsid w:val="00C11F10"/>
    <w:rsid w:val="00C15B77"/>
    <w:rsid w:val="00C27508"/>
    <w:rsid w:val="00C335BA"/>
    <w:rsid w:val="00C33F9D"/>
    <w:rsid w:val="00C35223"/>
    <w:rsid w:val="00C40081"/>
    <w:rsid w:val="00C4537B"/>
    <w:rsid w:val="00C467A4"/>
    <w:rsid w:val="00C57015"/>
    <w:rsid w:val="00C61FAA"/>
    <w:rsid w:val="00C655B9"/>
    <w:rsid w:val="00C7170C"/>
    <w:rsid w:val="00C75FF9"/>
    <w:rsid w:val="00C829FA"/>
    <w:rsid w:val="00C92321"/>
    <w:rsid w:val="00C92D61"/>
    <w:rsid w:val="00C9763E"/>
    <w:rsid w:val="00CA1472"/>
    <w:rsid w:val="00CA3297"/>
    <w:rsid w:val="00CA4BFC"/>
    <w:rsid w:val="00CC457F"/>
    <w:rsid w:val="00CC6A2B"/>
    <w:rsid w:val="00CD150C"/>
    <w:rsid w:val="00CD25EC"/>
    <w:rsid w:val="00CD62F7"/>
    <w:rsid w:val="00CD6F80"/>
    <w:rsid w:val="00CD710B"/>
    <w:rsid w:val="00CE11B4"/>
    <w:rsid w:val="00CE274B"/>
    <w:rsid w:val="00CE526A"/>
    <w:rsid w:val="00CE60CD"/>
    <w:rsid w:val="00CF2EAD"/>
    <w:rsid w:val="00CF3347"/>
    <w:rsid w:val="00D05F46"/>
    <w:rsid w:val="00D075AA"/>
    <w:rsid w:val="00D12A36"/>
    <w:rsid w:val="00D12E69"/>
    <w:rsid w:val="00D14BD7"/>
    <w:rsid w:val="00D163FC"/>
    <w:rsid w:val="00D2332A"/>
    <w:rsid w:val="00D37902"/>
    <w:rsid w:val="00D400B0"/>
    <w:rsid w:val="00D40DF2"/>
    <w:rsid w:val="00D412B1"/>
    <w:rsid w:val="00D508C2"/>
    <w:rsid w:val="00D5126F"/>
    <w:rsid w:val="00D51570"/>
    <w:rsid w:val="00D52C8C"/>
    <w:rsid w:val="00D55F73"/>
    <w:rsid w:val="00D573AB"/>
    <w:rsid w:val="00D67DA2"/>
    <w:rsid w:val="00D74C32"/>
    <w:rsid w:val="00D85C21"/>
    <w:rsid w:val="00D8621D"/>
    <w:rsid w:val="00D864EB"/>
    <w:rsid w:val="00D9054E"/>
    <w:rsid w:val="00D93819"/>
    <w:rsid w:val="00D95201"/>
    <w:rsid w:val="00D96683"/>
    <w:rsid w:val="00D97A8A"/>
    <w:rsid w:val="00DA49C6"/>
    <w:rsid w:val="00DB34CC"/>
    <w:rsid w:val="00DB3B97"/>
    <w:rsid w:val="00DB3F21"/>
    <w:rsid w:val="00DB5610"/>
    <w:rsid w:val="00DC159C"/>
    <w:rsid w:val="00DC6AE2"/>
    <w:rsid w:val="00DC6E23"/>
    <w:rsid w:val="00DD295A"/>
    <w:rsid w:val="00DD676D"/>
    <w:rsid w:val="00DE1B91"/>
    <w:rsid w:val="00DE3AFB"/>
    <w:rsid w:val="00DF3367"/>
    <w:rsid w:val="00E0031B"/>
    <w:rsid w:val="00E039C4"/>
    <w:rsid w:val="00E03A63"/>
    <w:rsid w:val="00E178B8"/>
    <w:rsid w:val="00E44635"/>
    <w:rsid w:val="00E45BF6"/>
    <w:rsid w:val="00E615F1"/>
    <w:rsid w:val="00E61FD8"/>
    <w:rsid w:val="00E62BFE"/>
    <w:rsid w:val="00E63DC3"/>
    <w:rsid w:val="00E663B6"/>
    <w:rsid w:val="00E75BB7"/>
    <w:rsid w:val="00E77831"/>
    <w:rsid w:val="00E8591C"/>
    <w:rsid w:val="00E87D23"/>
    <w:rsid w:val="00E90A02"/>
    <w:rsid w:val="00E90BBD"/>
    <w:rsid w:val="00E92537"/>
    <w:rsid w:val="00E94F4A"/>
    <w:rsid w:val="00EA5789"/>
    <w:rsid w:val="00EA7393"/>
    <w:rsid w:val="00EA7CBC"/>
    <w:rsid w:val="00EB30BC"/>
    <w:rsid w:val="00EB63B6"/>
    <w:rsid w:val="00EC0B96"/>
    <w:rsid w:val="00ED7E50"/>
    <w:rsid w:val="00EE1CC1"/>
    <w:rsid w:val="00EE6668"/>
    <w:rsid w:val="00EE6FB1"/>
    <w:rsid w:val="00EF06AA"/>
    <w:rsid w:val="00EF27DF"/>
    <w:rsid w:val="00EF2B5B"/>
    <w:rsid w:val="00EF3229"/>
    <w:rsid w:val="00EF334C"/>
    <w:rsid w:val="00EF352D"/>
    <w:rsid w:val="00F00908"/>
    <w:rsid w:val="00F03F3E"/>
    <w:rsid w:val="00F0507C"/>
    <w:rsid w:val="00F10E38"/>
    <w:rsid w:val="00F1390F"/>
    <w:rsid w:val="00F1494A"/>
    <w:rsid w:val="00F20B42"/>
    <w:rsid w:val="00F253D7"/>
    <w:rsid w:val="00F33624"/>
    <w:rsid w:val="00F37F4E"/>
    <w:rsid w:val="00F41651"/>
    <w:rsid w:val="00F45F2E"/>
    <w:rsid w:val="00F564CC"/>
    <w:rsid w:val="00F625AE"/>
    <w:rsid w:val="00F652B3"/>
    <w:rsid w:val="00F665E9"/>
    <w:rsid w:val="00F66AEE"/>
    <w:rsid w:val="00F7031F"/>
    <w:rsid w:val="00F71D26"/>
    <w:rsid w:val="00F72BA5"/>
    <w:rsid w:val="00F7600A"/>
    <w:rsid w:val="00F867EE"/>
    <w:rsid w:val="00F870A2"/>
    <w:rsid w:val="00F92FDF"/>
    <w:rsid w:val="00F952CB"/>
    <w:rsid w:val="00F96287"/>
    <w:rsid w:val="00FA1CAC"/>
    <w:rsid w:val="00FA1FDA"/>
    <w:rsid w:val="00FB2106"/>
    <w:rsid w:val="00FB3CC4"/>
    <w:rsid w:val="00FB418F"/>
    <w:rsid w:val="00FB6859"/>
    <w:rsid w:val="00FB7FED"/>
    <w:rsid w:val="00FC1061"/>
    <w:rsid w:val="00FC17DA"/>
    <w:rsid w:val="00FC6922"/>
    <w:rsid w:val="00FD13F0"/>
    <w:rsid w:val="00FD3F1D"/>
    <w:rsid w:val="00FD6306"/>
    <w:rsid w:val="00FE68FB"/>
    <w:rsid w:val="00FE7264"/>
    <w:rsid w:val="00FE7E54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42E09468"/>
  <w15:chartTrackingRefBased/>
  <w15:docId w15:val="{760DA4A4-3E2B-48EB-8A3F-94AF2151D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918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A3918"/>
    <w:pPr>
      <w:keepNext/>
      <w:spacing w:after="240"/>
      <w:jc w:val="center"/>
      <w:outlineLvl w:val="0"/>
    </w:pPr>
    <w:rPr>
      <w:rFonts w:ascii="Arial" w:hAnsi="Arial"/>
      <w:b/>
      <w:snapToGrid w:val="0"/>
      <w:color w:val="000000"/>
      <w:sz w:val="22"/>
      <w:lang w:val="es-MX"/>
    </w:rPr>
  </w:style>
  <w:style w:type="paragraph" w:styleId="Ttulo2">
    <w:name w:val="heading 2"/>
    <w:basedOn w:val="Normal"/>
    <w:next w:val="Normal"/>
    <w:qFormat/>
    <w:rsid w:val="006A3918"/>
    <w:pPr>
      <w:keepNext/>
      <w:widowControl w:val="0"/>
      <w:jc w:val="center"/>
      <w:outlineLvl w:val="1"/>
    </w:pPr>
    <w:rPr>
      <w:rFonts w:ascii="Arial" w:hAnsi="Arial" w:cs="Arial"/>
      <w:b/>
      <w:bCs/>
      <w:sz w:val="18"/>
    </w:rPr>
  </w:style>
  <w:style w:type="paragraph" w:styleId="Ttulo3">
    <w:name w:val="heading 3"/>
    <w:basedOn w:val="Normal"/>
    <w:next w:val="Normal"/>
    <w:qFormat/>
    <w:rsid w:val="006A3918"/>
    <w:pPr>
      <w:keepNext/>
      <w:jc w:val="center"/>
      <w:outlineLvl w:val="2"/>
    </w:pPr>
    <w:rPr>
      <w:rFonts w:ascii="Arial" w:hAnsi="Arial"/>
      <w:sz w:val="18"/>
      <w:szCs w:val="20"/>
      <w:u w:val="single"/>
    </w:rPr>
  </w:style>
  <w:style w:type="paragraph" w:styleId="Ttulo4">
    <w:name w:val="heading 4"/>
    <w:basedOn w:val="Normal"/>
    <w:next w:val="Normal"/>
    <w:qFormat/>
    <w:rsid w:val="006A3918"/>
    <w:pPr>
      <w:keepNext/>
      <w:spacing w:before="5400" w:after="5420"/>
      <w:jc w:val="center"/>
      <w:outlineLvl w:val="3"/>
    </w:pPr>
    <w:rPr>
      <w:rFonts w:ascii="Arial" w:hAnsi="Arial"/>
      <w:b/>
      <w:sz w:val="28"/>
      <w:szCs w:val="20"/>
    </w:rPr>
  </w:style>
  <w:style w:type="paragraph" w:styleId="Ttulo5">
    <w:name w:val="heading 5"/>
    <w:basedOn w:val="Normal"/>
    <w:next w:val="Normal"/>
    <w:qFormat/>
    <w:rsid w:val="006A3918"/>
    <w:pPr>
      <w:keepNext/>
      <w:jc w:val="center"/>
      <w:outlineLvl w:val="4"/>
    </w:pPr>
    <w:rPr>
      <w:rFonts w:ascii="Arial" w:hAnsi="Arial"/>
      <w:snapToGrid w:val="0"/>
      <w:color w:val="000000"/>
      <w:sz w:val="14"/>
      <w:szCs w:val="20"/>
      <w:u w:val="single"/>
    </w:rPr>
  </w:style>
  <w:style w:type="paragraph" w:styleId="Ttulo6">
    <w:name w:val="heading 6"/>
    <w:basedOn w:val="Normal"/>
    <w:next w:val="Normal"/>
    <w:qFormat/>
    <w:rsid w:val="006A3918"/>
    <w:pPr>
      <w:keepNext/>
      <w:spacing w:before="160"/>
      <w:ind w:left="57" w:right="57"/>
      <w:jc w:val="both"/>
      <w:outlineLvl w:val="5"/>
    </w:pPr>
    <w:rPr>
      <w:rFonts w:ascii="Arial" w:hAnsi="Arial"/>
      <w:b/>
      <w:bCs/>
      <w:sz w:val="18"/>
      <w:szCs w:val="20"/>
    </w:rPr>
  </w:style>
  <w:style w:type="paragraph" w:styleId="Ttulo9">
    <w:name w:val="heading 9"/>
    <w:basedOn w:val="Normal"/>
    <w:next w:val="Normal"/>
    <w:link w:val="Ttulo9Car"/>
    <w:qFormat/>
    <w:rsid w:val="006A3918"/>
    <w:pPr>
      <w:keepNext/>
      <w:jc w:val="center"/>
      <w:outlineLvl w:val="8"/>
    </w:pPr>
    <w:rPr>
      <w:rFonts w:ascii="Arial" w:hAnsi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A391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6A3918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6A3918"/>
  </w:style>
  <w:style w:type="paragraph" w:styleId="Textoindependiente">
    <w:name w:val="Body Text"/>
    <w:basedOn w:val="Normal"/>
    <w:rsid w:val="006A3918"/>
    <w:pPr>
      <w:jc w:val="both"/>
    </w:pPr>
    <w:rPr>
      <w:rFonts w:ascii="Arial" w:hAnsi="Arial"/>
      <w:sz w:val="20"/>
      <w:szCs w:val="20"/>
      <w:lang w:val="es-MX"/>
    </w:rPr>
  </w:style>
  <w:style w:type="paragraph" w:styleId="Textoindependiente3">
    <w:name w:val="Body Text 3"/>
    <w:basedOn w:val="Normal"/>
    <w:rsid w:val="006A3918"/>
    <w:pPr>
      <w:jc w:val="center"/>
    </w:pPr>
    <w:rPr>
      <w:rFonts w:ascii="Arial" w:hAnsi="Arial"/>
      <w:sz w:val="14"/>
      <w:szCs w:val="20"/>
    </w:rPr>
  </w:style>
  <w:style w:type="paragraph" w:styleId="Sangradetextonormal">
    <w:name w:val="Body Text Indent"/>
    <w:basedOn w:val="Normal"/>
    <w:rsid w:val="006A3918"/>
    <w:pPr>
      <w:spacing w:after="240"/>
      <w:ind w:left="641" w:hanging="641"/>
      <w:jc w:val="both"/>
    </w:pPr>
    <w:rPr>
      <w:rFonts w:ascii="Arial" w:hAnsi="Arial"/>
      <w:b/>
      <w:snapToGrid w:val="0"/>
      <w:color w:val="000000"/>
      <w:sz w:val="18"/>
      <w:szCs w:val="20"/>
    </w:rPr>
  </w:style>
  <w:style w:type="paragraph" w:styleId="Textoindependiente2">
    <w:name w:val="Body Text 2"/>
    <w:basedOn w:val="Normal"/>
    <w:rsid w:val="006A3918"/>
    <w:pPr>
      <w:spacing w:before="160"/>
      <w:jc w:val="center"/>
    </w:pPr>
    <w:rPr>
      <w:rFonts w:ascii="Arial" w:hAnsi="Arial"/>
      <w:snapToGrid w:val="0"/>
      <w:color w:val="000000"/>
      <w:sz w:val="18"/>
      <w:szCs w:val="20"/>
    </w:rPr>
  </w:style>
  <w:style w:type="table" w:styleId="Tablaconcuadrcula">
    <w:name w:val="Table Grid"/>
    <w:basedOn w:val="Tablanormal"/>
    <w:rsid w:val="00A83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edepginaCar">
    <w:name w:val="Pie de página Car"/>
    <w:link w:val="Piedepgina"/>
    <w:uiPriority w:val="99"/>
    <w:rsid w:val="004C46AF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7379E4"/>
    <w:pPr>
      <w:ind w:left="720"/>
      <w:contextualSpacing/>
    </w:pPr>
  </w:style>
  <w:style w:type="character" w:customStyle="1" w:styleId="Ttulo9Car">
    <w:name w:val="Título 9 Car"/>
    <w:link w:val="Ttulo9"/>
    <w:rsid w:val="00E90BBD"/>
    <w:rPr>
      <w:rFonts w:ascii="Arial" w:hAnsi="Arial"/>
      <w:b/>
      <w:lang w:val="es-ES" w:eastAsia="es-ES"/>
    </w:rPr>
  </w:style>
  <w:style w:type="character" w:customStyle="1" w:styleId="EncabezadoCar">
    <w:name w:val="Encabezado Car"/>
    <w:link w:val="Encabezado"/>
    <w:uiPriority w:val="99"/>
    <w:rsid w:val="00E90BBD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5B172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5B1723"/>
    <w:rPr>
      <w:rFonts w:ascii="Tahoma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482C2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1122D-BDF2-4EAB-B03C-E4F6FC17D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PROCEDIMIENTOS DE REGISTRO CONTABLE</vt:lpstr>
    </vt:vector>
  </TitlesOfParts>
  <Company>SECRETARIA DE HACIENDA Y CREDITO PUBLICO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PROCEDIMIENTOS DE REGISTRO CONTABLE</dc:title>
  <dc:subject/>
  <dc:creator>DANIELA CORREA</dc:creator>
  <cp:keywords/>
  <cp:lastModifiedBy>Jenifer Carbajal Gómez</cp:lastModifiedBy>
  <cp:revision>5</cp:revision>
  <cp:lastPrinted>2021-01-01T22:03:00Z</cp:lastPrinted>
  <dcterms:created xsi:type="dcterms:W3CDTF">2024-10-24T22:53:00Z</dcterms:created>
  <dcterms:modified xsi:type="dcterms:W3CDTF">2025-04-08T16:47:00Z</dcterms:modified>
</cp:coreProperties>
</file>